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77DB9" w:rsidRPr="00852ABB" w:rsidRDefault="00677DB9" w:rsidP="005E521A">
      <w:pPr>
        <w:pStyle w:val="Vnbnnidung0"/>
        <w:spacing w:after="0"/>
        <w:ind w:firstLine="0"/>
        <w:jc w:val="center"/>
        <w:rPr>
          <w:rFonts w:ascii="Arial" w:hAnsi="Arial" w:cs="Arial"/>
          <w:sz w:val="20"/>
          <w:szCs w:val="20"/>
        </w:rPr>
      </w:pPr>
      <w:r w:rsidRPr="00852ABB">
        <w:rPr>
          <w:rFonts w:ascii="Arial" w:hAnsi="Arial" w:cs="Arial"/>
          <w:b/>
          <w:bCs/>
          <w:sz w:val="20"/>
          <w:szCs w:val="20"/>
        </w:rPr>
        <w:t>PHỤ LỤC 61</w:t>
      </w:r>
    </w:p>
    <w:p w:rsidR="00677DB9" w:rsidRDefault="00677DB9" w:rsidP="005E521A">
      <w:pPr>
        <w:pStyle w:val="Vnbnnidung0"/>
        <w:spacing w:after="0"/>
        <w:ind w:firstLine="0"/>
        <w:jc w:val="center"/>
        <w:rPr>
          <w:rFonts w:ascii="Arial" w:hAnsi="Arial" w:cs="Arial"/>
          <w:b/>
          <w:bCs/>
          <w:sz w:val="20"/>
          <w:szCs w:val="20"/>
        </w:rPr>
      </w:pPr>
      <w:r w:rsidRPr="00852ABB">
        <w:rPr>
          <w:rFonts w:ascii="Arial" w:hAnsi="Arial" w:cs="Arial"/>
          <w:b/>
          <w:bCs/>
          <w:sz w:val="20"/>
          <w:szCs w:val="20"/>
        </w:rPr>
        <w:t>CHƯƠNG TRÌNH HUẤN LU</w:t>
      </w:r>
      <w:r>
        <w:rPr>
          <w:rFonts w:ascii="Arial" w:hAnsi="Arial" w:cs="Arial"/>
          <w:b/>
          <w:bCs/>
          <w:sz w:val="20"/>
          <w:szCs w:val="20"/>
        </w:rPr>
        <w:t>YỆN CƠ BẢN THUYỀN VIÊN LÀM VIỆC</w:t>
      </w:r>
    </w:p>
    <w:p w:rsidR="00677DB9" w:rsidRDefault="00677DB9" w:rsidP="005E521A">
      <w:pPr>
        <w:pStyle w:val="Vnbnnidung0"/>
        <w:spacing w:after="0"/>
        <w:ind w:firstLine="0"/>
        <w:jc w:val="center"/>
        <w:rPr>
          <w:rFonts w:ascii="Arial" w:hAnsi="Arial" w:cs="Arial"/>
          <w:b/>
          <w:bCs/>
          <w:smallCaps/>
          <w:sz w:val="20"/>
          <w:szCs w:val="20"/>
        </w:rPr>
      </w:pPr>
      <w:r w:rsidRPr="00852ABB">
        <w:rPr>
          <w:rFonts w:ascii="Arial" w:hAnsi="Arial" w:cs="Arial"/>
          <w:b/>
          <w:bCs/>
          <w:sz w:val="20"/>
          <w:szCs w:val="20"/>
        </w:rPr>
        <w:t xml:space="preserve">TRÊN TÀU SỬ DỤNG NHIÊN </w:t>
      </w:r>
      <w:r w:rsidRPr="00852ABB">
        <w:rPr>
          <w:rFonts w:ascii="Arial" w:hAnsi="Arial" w:cs="Arial"/>
          <w:b/>
          <w:bCs/>
          <w:smallCaps/>
          <w:sz w:val="20"/>
          <w:szCs w:val="20"/>
        </w:rPr>
        <w:t>LIỆU</w:t>
      </w:r>
      <w:r w:rsidRPr="00852ABB">
        <w:rPr>
          <w:rFonts w:ascii="Arial" w:hAnsi="Arial" w:cs="Arial"/>
          <w:b/>
          <w:bCs/>
          <w:sz w:val="20"/>
          <w:szCs w:val="20"/>
        </w:rPr>
        <w:t xml:space="preserve"> CÓ ĐIỂM CHÁY THẤP THEO </w:t>
      </w:r>
      <w:r>
        <w:rPr>
          <w:rFonts w:ascii="Arial" w:hAnsi="Arial" w:cs="Arial"/>
          <w:b/>
          <w:bCs/>
          <w:smallCaps/>
          <w:sz w:val="20"/>
          <w:szCs w:val="20"/>
        </w:rPr>
        <w:t>BỘ</w:t>
      </w:r>
    </w:p>
    <w:p w:rsidR="00677DB9" w:rsidRPr="00852ABB" w:rsidRDefault="00677DB9" w:rsidP="005E521A">
      <w:pPr>
        <w:pStyle w:val="Vnbnnidung0"/>
        <w:spacing w:after="0"/>
        <w:ind w:firstLine="0"/>
        <w:jc w:val="center"/>
        <w:rPr>
          <w:rFonts w:ascii="Arial" w:hAnsi="Arial" w:cs="Arial"/>
          <w:sz w:val="20"/>
          <w:szCs w:val="20"/>
        </w:rPr>
      </w:pPr>
      <w:r w:rsidRPr="00852ABB">
        <w:rPr>
          <w:rFonts w:ascii="Arial" w:hAnsi="Arial" w:cs="Arial"/>
          <w:b/>
          <w:bCs/>
          <w:sz w:val="20"/>
          <w:szCs w:val="20"/>
        </w:rPr>
        <w:t>LUẬT IGF</w:t>
      </w:r>
    </w:p>
    <w:p w:rsidR="00677DB9" w:rsidRDefault="00677DB9"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 xml:space="preserve">(Ban hành theo Thông tư </w:t>
      </w:r>
      <w:r>
        <w:rPr>
          <w:rFonts w:ascii="Arial" w:hAnsi="Arial" w:cs="Arial"/>
          <w:i/>
          <w:iCs/>
          <w:sz w:val="20"/>
          <w:szCs w:val="20"/>
        </w:rPr>
        <w:t xml:space="preserve">số </w:t>
      </w:r>
      <w:r w:rsidRPr="002C292E">
        <w:rPr>
          <w:rFonts w:ascii="Arial" w:hAnsi="Arial" w:cs="Arial"/>
          <w:i/>
          <w:iCs/>
          <w:sz w:val="20"/>
          <w:szCs w:val="20"/>
        </w:rPr>
        <w:t>…..</w:t>
      </w:r>
      <w:r>
        <w:rPr>
          <w:rFonts w:ascii="Arial" w:hAnsi="Arial" w:cs="Arial"/>
          <w:i/>
          <w:iCs/>
          <w:sz w:val="20"/>
          <w:szCs w:val="20"/>
        </w:rPr>
        <w:t>/2023/TT-BGTVT</w:t>
      </w:r>
      <w:r w:rsidRPr="002C292E">
        <w:rPr>
          <w:rFonts w:ascii="Arial" w:hAnsi="Arial" w:cs="Arial"/>
          <w:i/>
          <w:iCs/>
          <w:sz w:val="20"/>
          <w:szCs w:val="20"/>
        </w:rPr>
        <w:t xml:space="preserve"> </w:t>
      </w:r>
      <w:r>
        <w:rPr>
          <w:rFonts w:ascii="Arial" w:hAnsi="Arial" w:cs="Arial"/>
          <w:i/>
          <w:iCs/>
          <w:sz w:val="20"/>
          <w:szCs w:val="20"/>
        </w:rPr>
        <w:t xml:space="preserve">ngày </w:t>
      </w:r>
      <w:r w:rsidRPr="002C292E">
        <w:rPr>
          <w:rFonts w:ascii="Arial" w:hAnsi="Arial" w:cs="Arial"/>
          <w:i/>
          <w:iCs/>
          <w:sz w:val="20"/>
          <w:szCs w:val="20"/>
        </w:rPr>
        <w:t>….</w:t>
      </w:r>
      <w:r>
        <w:rPr>
          <w:rFonts w:ascii="Arial" w:hAnsi="Arial" w:cs="Arial"/>
          <w:i/>
          <w:iCs/>
          <w:sz w:val="20"/>
          <w:szCs w:val="20"/>
        </w:rPr>
        <w:t>tháng</w:t>
      </w:r>
      <w:r w:rsidRPr="002C292E">
        <w:rPr>
          <w:rFonts w:ascii="Arial" w:hAnsi="Arial" w:cs="Arial"/>
          <w:i/>
          <w:iCs/>
          <w:sz w:val="20"/>
          <w:szCs w:val="20"/>
        </w:rPr>
        <w:t>….</w:t>
      </w:r>
      <w:r w:rsidRPr="00852ABB">
        <w:rPr>
          <w:rFonts w:ascii="Arial" w:hAnsi="Arial" w:cs="Arial"/>
          <w:i/>
          <w:iCs/>
          <w:sz w:val="20"/>
          <w:szCs w:val="20"/>
        </w:rPr>
        <w:t xml:space="preserve">năm </w:t>
      </w:r>
      <w:r w:rsidRPr="002C292E">
        <w:rPr>
          <w:rFonts w:ascii="Arial" w:hAnsi="Arial" w:cs="Arial"/>
          <w:i/>
          <w:iCs/>
          <w:sz w:val="20"/>
          <w:szCs w:val="20"/>
        </w:rPr>
        <w:t>….</w:t>
      </w:r>
    </w:p>
    <w:p w:rsidR="00677DB9" w:rsidRDefault="00677DB9"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của Bộ trưởng Bộ Giao thông vận tải)</w:t>
      </w:r>
    </w:p>
    <w:p w:rsidR="00677DB9" w:rsidRDefault="00677DB9" w:rsidP="005E521A">
      <w:pPr>
        <w:pStyle w:val="Vnbnnidung0"/>
        <w:spacing w:after="0"/>
        <w:ind w:firstLine="0"/>
        <w:jc w:val="center"/>
        <w:rPr>
          <w:rFonts w:ascii="Arial" w:hAnsi="Arial" w:cs="Arial"/>
          <w:b/>
          <w:bCs/>
          <w:sz w:val="20"/>
          <w:szCs w:val="20"/>
        </w:rPr>
      </w:pPr>
    </w:p>
    <w:p w:rsidR="00677DB9" w:rsidRPr="00852ABB" w:rsidRDefault="00677DB9" w:rsidP="005E521A">
      <w:pPr>
        <w:pStyle w:val="Vnbnnidung0"/>
        <w:spacing w:after="120"/>
        <w:ind w:firstLine="720"/>
        <w:jc w:val="both"/>
        <w:rPr>
          <w:rFonts w:ascii="Arial" w:hAnsi="Arial" w:cs="Arial"/>
          <w:sz w:val="20"/>
          <w:szCs w:val="20"/>
        </w:rPr>
      </w:pPr>
      <w:r w:rsidRPr="00852ABB">
        <w:rPr>
          <w:rFonts w:ascii="Arial" w:hAnsi="Arial" w:cs="Arial"/>
          <w:b/>
          <w:bCs/>
          <w:sz w:val="20"/>
          <w:szCs w:val="20"/>
        </w:rPr>
        <w:t>Phần A: Cấu trúc chương trình huấn luyện</w:t>
      </w:r>
    </w:p>
    <w:p w:rsidR="00677DB9" w:rsidRPr="00852ABB" w:rsidRDefault="00677DB9" w:rsidP="005E521A">
      <w:pPr>
        <w:pStyle w:val="Vnbnnidung0"/>
        <w:tabs>
          <w:tab w:val="left" w:pos="1113"/>
        </w:tabs>
        <w:spacing w:after="120"/>
        <w:ind w:left="720" w:firstLine="0"/>
        <w:jc w:val="both"/>
        <w:rPr>
          <w:rFonts w:ascii="Arial" w:hAnsi="Arial" w:cs="Arial"/>
          <w:sz w:val="20"/>
          <w:szCs w:val="20"/>
        </w:rPr>
      </w:pPr>
      <w:r w:rsidRPr="002C292E">
        <w:rPr>
          <w:rFonts w:ascii="Arial" w:hAnsi="Arial" w:cs="Arial"/>
          <w:b/>
          <w:bCs/>
          <w:sz w:val="20"/>
          <w:szCs w:val="20"/>
        </w:rPr>
        <w:t xml:space="preserve">1. </w:t>
      </w:r>
      <w:r w:rsidRPr="00852ABB">
        <w:rPr>
          <w:rFonts w:ascii="Arial" w:hAnsi="Arial" w:cs="Arial"/>
          <w:b/>
          <w:bCs/>
          <w:sz w:val="20"/>
          <w:szCs w:val="20"/>
        </w:rPr>
        <w:t>Mục đích</w:t>
      </w:r>
    </w:p>
    <w:p w:rsidR="00677DB9" w:rsidRPr="00852ABB" w:rsidRDefault="00677DB9" w:rsidP="005E521A">
      <w:pPr>
        <w:pStyle w:val="Vnbnnidung0"/>
        <w:spacing w:after="120"/>
        <w:ind w:firstLine="720"/>
        <w:jc w:val="both"/>
        <w:rPr>
          <w:rFonts w:ascii="Arial" w:hAnsi="Arial" w:cs="Arial"/>
          <w:sz w:val="20"/>
          <w:szCs w:val="20"/>
        </w:rPr>
      </w:pPr>
      <w:r w:rsidRPr="00852ABB">
        <w:rPr>
          <w:rFonts w:ascii="Arial" w:hAnsi="Arial" w:cs="Arial"/>
          <w:sz w:val="20"/>
          <w:szCs w:val="20"/>
        </w:rPr>
        <w:t>Chương trình huấn luyện nghiệp vụ cơ bản tàu theo Bộ luật IGF được xây dựng để đào tạo, huấn luyện cho các thuyền viên chịu trách nhiệm về các nhiệm vụ an toàn cụ thể liên quan đến việc bảo quản, sử dụng hoặc ứng phó tình huống khẩn cấp đối với nhiên liệu trên tàu theo Bộ luật quốc tế về an toàn cho tàu sử dụng nhiên liệu có điểm bắt cháy thấp (IGF Code).</w:t>
      </w:r>
    </w:p>
    <w:p w:rsidR="00677DB9" w:rsidRPr="00852ABB" w:rsidRDefault="00677DB9" w:rsidP="005E521A">
      <w:pPr>
        <w:pStyle w:val="Vnbnnidung0"/>
        <w:spacing w:after="120"/>
        <w:ind w:firstLine="720"/>
        <w:jc w:val="both"/>
        <w:rPr>
          <w:rFonts w:ascii="Arial" w:hAnsi="Arial" w:cs="Arial"/>
          <w:sz w:val="20"/>
          <w:szCs w:val="20"/>
        </w:rPr>
      </w:pPr>
      <w:r w:rsidRPr="00852ABB">
        <w:rPr>
          <w:rFonts w:ascii="Arial" w:hAnsi="Arial" w:cs="Arial"/>
          <w:sz w:val="20"/>
          <w:szCs w:val="20"/>
        </w:rPr>
        <w:t>Chương trình huấn luyện thoả mãn các yêu cầu bắt buộc tối thiểu của quy định A-V/3-1 trong Bộ luật STCW và các sửa đổi; Bộ luật quốc tế (IGF Code). Đồng thời chương trình cũng đáp ứng các yêu cầu của Công ước quốc tế về ngăn ngừa ô nhiễm biển do tàu gây ra (MARPOL 1973/ 1978) và các sửa đổi, Công ước quốc tế về an toàn sinh mạng trên biển (SOLAS 1974) và Công ước quốc tế về tìm kiếm cứu nạn trên biển (SAR 1979).</w:t>
      </w:r>
    </w:p>
    <w:p w:rsidR="00677DB9" w:rsidRPr="00852ABB" w:rsidRDefault="00677DB9" w:rsidP="005E521A">
      <w:pPr>
        <w:pStyle w:val="Vnbnnidung0"/>
        <w:tabs>
          <w:tab w:val="left" w:pos="1132"/>
        </w:tabs>
        <w:spacing w:after="120"/>
        <w:ind w:left="720" w:firstLine="0"/>
        <w:jc w:val="both"/>
        <w:rPr>
          <w:rFonts w:ascii="Arial" w:hAnsi="Arial" w:cs="Arial"/>
          <w:sz w:val="20"/>
          <w:szCs w:val="20"/>
        </w:rPr>
      </w:pPr>
      <w:r w:rsidRPr="002C292E">
        <w:rPr>
          <w:rFonts w:ascii="Arial" w:hAnsi="Arial" w:cs="Arial"/>
          <w:b/>
          <w:bCs/>
          <w:sz w:val="20"/>
          <w:szCs w:val="20"/>
        </w:rPr>
        <w:t xml:space="preserve">2. </w:t>
      </w:r>
      <w:r w:rsidRPr="00852ABB">
        <w:rPr>
          <w:rFonts w:ascii="Arial" w:hAnsi="Arial" w:cs="Arial"/>
          <w:b/>
          <w:bCs/>
          <w:sz w:val="20"/>
          <w:szCs w:val="20"/>
        </w:rPr>
        <w:t>Mục tiêu</w:t>
      </w:r>
    </w:p>
    <w:p w:rsidR="00677DB9" w:rsidRDefault="00677DB9" w:rsidP="005E521A">
      <w:pPr>
        <w:pStyle w:val="Vnbnnidung0"/>
        <w:spacing w:after="120"/>
        <w:ind w:firstLine="720"/>
        <w:jc w:val="both"/>
        <w:rPr>
          <w:rFonts w:ascii="Arial" w:hAnsi="Arial" w:cs="Arial"/>
          <w:sz w:val="20"/>
          <w:szCs w:val="20"/>
        </w:rPr>
      </w:pPr>
      <w:r w:rsidRPr="00852ABB">
        <w:rPr>
          <w:rFonts w:ascii="Arial" w:hAnsi="Arial" w:cs="Arial"/>
          <w:sz w:val="20"/>
          <w:szCs w:val="20"/>
        </w:rPr>
        <w:t>Các học viên sau khi hoàn thành khóa huấn luyện này phải đạt được các năng lực sau:</w:t>
      </w:r>
    </w:p>
    <w:p w:rsidR="00677DB9" w:rsidRDefault="00677DB9"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Vận hành tàu an toàn theo Bộ luật IGF;</w:t>
      </w:r>
    </w:p>
    <w:p w:rsidR="00677DB9" w:rsidRDefault="00677DB9"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Thực hiện các lưu ý để ngăn ngừa các nguy hiểm trên các tàu theo Bộ luật IGF;</w:t>
      </w:r>
    </w:p>
    <w:p w:rsidR="00677DB9" w:rsidRDefault="00677DB9"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Áp dụng các chú ý và biện pháp an toàn và sức khỏe nghề nghiệp trên tàu theo Bộ luật IGF;</w:t>
      </w:r>
    </w:p>
    <w:p w:rsidR="00677DB9" w:rsidRDefault="00677DB9"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Thực hiện các hoạt động dập cháy trên tàu theo Bộ luật IGF;</w:t>
      </w:r>
    </w:p>
    <w:p w:rsidR="00677DB9" w:rsidRDefault="00677DB9"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Ứng phó với các tình huống khẩn cấp;</w:t>
      </w:r>
    </w:p>
    <w:p w:rsidR="00677DB9" w:rsidRPr="00852ABB" w:rsidRDefault="00677DB9"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Thực hiện các lưu ý để ngăn ngừa ô nhiễm môi trường từ việc rò rỉ nhiên liệu được phát hiện trên tàu theo Bộ luật IGF.</w:t>
      </w:r>
    </w:p>
    <w:p w:rsidR="00677DB9" w:rsidRPr="00852ABB" w:rsidRDefault="00677DB9" w:rsidP="005E521A">
      <w:pPr>
        <w:pStyle w:val="Vnbnnidung0"/>
        <w:tabs>
          <w:tab w:val="left" w:pos="1132"/>
        </w:tabs>
        <w:spacing w:after="120"/>
        <w:ind w:left="720" w:firstLine="0"/>
        <w:jc w:val="both"/>
        <w:rPr>
          <w:rFonts w:ascii="Arial" w:hAnsi="Arial" w:cs="Arial"/>
          <w:sz w:val="20"/>
          <w:szCs w:val="20"/>
        </w:rPr>
      </w:pPr>
      <w:r>
        <w:rPr>
          <w:rFonts w:ascii="Arial" w:hAnsi="Arial" w:cs="Arial"/>
          <w:b/>
          <w:bCs/>
          <w:sz w:val="20"/>
          <w:szCs w:val="20"/>
          <w:lang w:val="en-US"/>
        </w:rPr>
        <w:t xml:space="preserve">3. </w:t>
      </w:r>
      <w:r w:rsidRPr="00852ABB">
        <w:rPr>
          <w:rFonts w:ascii="Arial" w:hAnsi="Arial" w:cs="Arial"/>
          <w:b/>
          <w:bCs/>
          <w:sz w:val="20"/>
          <w:szCs w:val="20"/>
        </w:rPr>
        <w:t>Tiêu chuẩn tham gia khoá học</w:t>
      </w:r>
    </w:p>
    <w:p w:rsidR="00677DB9" w:rsidRPr="00852ABB" w:rsidRDefault="00677DB9"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tham gia khoá học phải có Giấy chứng nhận huấn luyện nghiệp vụ cơ bản.</w:t>
      </w:r>
    </w:p>
    <w:p w:rsidR="00677DB9" w:rsidRPr="00852ABB" w:rsidRDefault="00677DB9" w:rsidP="005E521A">
      <w:pPr>
        <w:pStyle w:val="Tiu10"/>
        <w:keepNext/>
        <w:keepLines/>
        <w:tabs>
          <w:tab w:val="left" w:pos="1107"/>
        </w:tabs>
        <w:spacing w:after="120"/>
        <w:ind w:left="720" w:firstLine="0"/>
        <w:jc w:val="both"/>
        <w:outlineLvl w:val="9"/>
        <w:rPr>
          <w:rFonts w:ascii="Arial" w:hAnsi="Arial" w:cs="Arial"/>
          <w:sz w:val="20"/>
          <w:szCs w:val="20"/>
        </w:rPr>
      </w:pPr>
      <w:r w:rsidRPr="002C292E">
        <w:rPr>
          <w:rFonts w:ascii="Arial" w:hAnsi="Arial" w:cs="Arial"/>
          <w:sz w:val="20"/>
          <w:szCs w:val="20"/>
        </w:rPr>
        <w:t xml:space="preserve">4. </w:t>
      </w:r>
      <w:r w:rsidRPr="00852ABB">
        <w:rPr>
          <w:rFonts w:ascii="Arial" w:hAnsi="Arial" w:cs="Arial"/>
          <w:sz w:val="20"/>
          <w:szCs w:val="20"/>
        </w:rPr>
        <w:t>Cấp Giấy chứng nhận</w:t>
      </w:r>
    </w:p>
    <w:p w:rsidR="00677DB9" w:rsidRPr="00852ABB" w:rsidRDefault="00677DB9"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sau khi hoàn thành chương trình huấn luyện được cơ sở đào tạo, huấn luyện cấp Giấy chứng nhận huấn luyện nghiệp vụ cơ bản tàu theo Bộ luật IGF.</w:t>
      </w:r>
    </w:p>
    <w:p w:rsidR="00677DB9" w:rsidRPr="00852ABB" w:rsidRDefault="00677DB9" w:rsidP="005E521A">
      <w:pPr>
        <w:pStyle w:val="Vnbnnidung0"/>
        <w:spacing w:after="120"/>
        <w:ind w:firstLine="720"/>
        <w:jc w:val="both"/>
        <w:rPr>
          <w:rFonts w:ascii="Arial" w:hAnsi="Arial" w:cs="Arial"/>
          <w:sz w:val="20"/>
          <w:szCs w:val="20"/>
        </w:rPr>
      </w:pPr>
      <w:r w:rsidRPr="00852ABB">
        <w:rPr>
          <w:rFonts w:ascii="Arial" w:hAnsi="Arial" w:cs="Arial"/>
          <w:sz w:val="20"/>
          <w:szCs w:val="20"/>
        </w:rPr>
        <w:t>Những học viên đã có Giấy chứng nhận huấn luyện nghiệp vụ cơ bản hoặc nâng cao tàu khí hóa lỏng được tham gia kiểm tra hoặc đánh giá để được cấp Giấy chứng nhận huấn luyện nghiệp vụ cơ bản tàu theo Bộ luật IGF.</w:t>
      </w:r>
    </w:p>
    <w:p w:rsidR="00677DB9" w:rsidRPr="00852ABB" w:rsidRDefault="00677DB9" w:rsidP="005E521A">
      <w:pPr>
        <w:pStyle w:val="Vnbnnidung0"/>
        <w:spacing w:after="120"/>
        <w:ind w:firstLine="720"/>
        <w:jc w:val="both"/>
        <w:rPr>
          <w:rFonts w:ascii="Arial" w:hAnsi="Arial" w:cs="Arial"/>
          <w:sz w:val="20"/>
          <w:szCs w:val="20"/>
        </w:rPr>
      </w:pPr>
      <w:r w:rsidRPr="00852ABB">
        <w:rPr>
          <w:rFonts w:ascii="Arial" w:hAnsi="Arial" w:cs="Arial"/>
          <w:sz w:val="20"/>
          <w:szCs w:val="20"/>
        </w:rPr>
        <w:t>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và tham gia kiểm tra hoặc đánh giá để được công nhận hoàn thành khoá học.</w:t>
      </w:r>
    </w:p>
    <w:p w:rsidR="00677DB9" w:rsidRPr="00852ABB" w:rsidRDefault="00677DB9" w:rsidP="005E521A">
      <w:pPr>
        <w:pStyle w:val="Tiu10"/>
        <w:keepNext/>
        <w:keepLines/>
        <w:tabs>
          <w:tab w:val="left" w:pos="1127"/>
        </w:tabs>
        <w:spacing w:after="120"/>
        <w:ind w:firstLine="720"/>
        <w:jc w:val="both"/>
        <w:outlineLvl w:val="9"/>
        <w:rPr>
          <w:rFonts w:ascii="Arial" w:hAnsi="Arial" w:cs="Arial"/>
          <w:sz w:val="20"/>
          <w:szCs w:val="20"/>
        </w:rPr>
      </w:pPr>
      <w:r w:rsidRPr="002C292E">
        <w:rPr>
          <w:rFonts w:ascii="Arial" w:hAnsi="Arial" w:cs="Arial"/>
          <w:sz w:val="20"/>
          <w:szCs w:val="20"/>
        </w:rPr>
        <w:t xml:space="preserve">5. </w:t>
      </w:r>
      <w:r w:rsidRPr="00852ABB">
        <w:rPr>
          <w:rFonts w:ascii="Arial" w:hAnsi="Arial" w:cs="Arial"/>
          <w:sz w:val="20"/>
          <w:szCs w:val="20"/>
        </w:rPr>
        <w:t>Tổ chức lớp học</w:t>
      </w:r>
    </w:p>
    <w:p w:rsidR="00677DB9" w:rsidRDefault="00677DB9" w:rsidP="005E521A">
      <w:pPr>
        <w:pStyle w:val="Vnbnnidung0"/>
        <w:tabs>
          <w:tab w:val="left" w:pos="100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rsidR="00677DB9" w:rsidRDefault="00677DB9" w:rsidP="005E521A">
      <w:pPr>
        <w:pStyle w:val="Vnbnnidung0"/>
        <w:tabs>
          <w:tab w:val="left" w:pos="100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677DB9" w:rsidRPr="00B71F38" w:rsidRDefault="00677DB9" w:rsidP="005E521A">
      <w:pPr>
        <w:pStyle w:val="Vnbnnidung0"/>
        <w:tabs>
          <w:tab w:val="left" w:pos="1002"/>
        </w:tabs>
        <w:spacing w:after="120"/>
        <w:ind w:firstLine="720"/>
        <w:jc w:val="both"/>
        <w:rPr>
          <w:rFonts w:ascii="Arial" w:hAnsi="Arial" w:cs="Arial"/>
          <w:b/>
          <w:sz w:val="20"/>
          <w:szCs w:val="20"/>
        </w:rPr>
      </w:pPr>
      <w:r w:rsidRPr="002C292E">
        <w:rPr>
          <w:rFonts w:ascii="Arial" w:hAnsi="Arial" w:cs="Arial"/>
          <w:b/>
          <w:sz w:val="20"/>
          <w:szCs w:val="20"/>
        </w:rPr>
        <w:t xml:space="preserve">6. </w:t>
      </w:r>
      <w:r w:rsidRPr="00B71F38">
        <w:rPr>
          <w:rFonts w:ascii="Arial" w:hAnsi="Arial" w:cs="Arial"/>
          <w:b/>
          <w:sz w:val="20"/>
          <w:szCs w:val="20"/>
        </w:rPr>
        <w:t>Tiêu chuẩn giảng viên, huấn luyện viên</w:t>
      </w:r>
    </w:p>
    <w:p w:rsidR="00677DB9" w:rsidRDefault="00677DB9" w:rsidP="005E521A">
      <w:pPr>
        <w:pStyle w:val="Vnbnnidung0"/>
        <w:spacing w:after="120"/>
        <w:ind w:firstLine="720"/>
        <w:jc w:val="both"/>
        <w:rPr>
          <w:rFonts w:ascii="Arial" w:hAnsi="Arial" w:cs="Arial"/>
          <w:sz w:val="20"/>
          <w:szCs w:val="20"/>
        </w:rPr>
      </w:pPr>
      <w:r w:rsidRPr="00852ABB">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và phải:</w:t>
      </w:r>
    </w:p>
    <w:p w:rsidR="00677DB9" w:rsidRDefault="00677DB9"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Có Giấy chứng nhận khả năng chuyên môn thuyền trưởng, máy trưởng không hạn chế;</w:t>
      </w:r>
    </w:p>
    <w:p w:rsidR="00677DB9" w:rsidRDefault="00677DB9"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Có kinh nghiệm tối thiểu 3 tháng làm việc trên tàu theo Bộ luật IGF hay tương đương hoặc có giấy chứng nhận huấn luyện nghiệp vụ cơ bản tàu theo Bộ luật IGF;</w:t>
      </w:r>
    </w:p>
    <w:p w:rsidR="00677DB9" w:rsidRPr="00852ABB" w:rsidRDefault="00677DB9"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Có Giấy chứng nhận huấn luyện viên chính.</w:t>
      </w:r>
    </w:p>
    <w:p w:rsidR="00677DB9" w:rsidRPr="00852ABB" w:rsidRDefault="00677DB9" w:rsidP="005E521A">
      <w:pPr>
        <w:pStyle w:val="Tiu10"/>
        <w:keepNext/>
        <w:keepLines/>
        <w:tabs>
          <w:tab w:val="left" w:pos="1127"/>
        </w:tabs>
        <w:spacing w:after="120"/>
        <w:ind w:left="720" w:firstLine="0"/>
        <w:jc w:val="both"/>
        <w:outlineLvl w:val="9"/>
        <w:rPr>
          <w:rFonts w:ascii="Arial" w:hAnsi="Arial" w:cs="Arial"/>
          <w:sz w:val="20"/>
          <w:szCs w:val="20"/>
        </w:rPr>
      </w:pPr>
      <w:r w:rsidRPr="002C292E">
        <w:rPr>
          <w:rFonts w:ascii="Arial" w:hAnsi="Arial" w:cs="Arial"/>
          <w:sz w:val="20"/>
          <w:szCs w:val="20"/>
        </w:rPr>
        <w:t xml:space="preserve">7. </w:t>
      </w:r>
      <w:r w:rsidRPr="00852ABB">
        <w:rPr>
          <w:rFonts w:ascii="Arial" w:hAnsi="Arial" w:cs="Arial"/>
          <w:sz w:val="20"/>
          <w:szCs w:val="20"/>
        </w:rPr>
        <w:t>Phương pháp đánh giá</w:t>
      </w:r>
    </w:p>
    <w:p w:rsidR="00677DB9" w:rsidRDefault="00677DB9" w:rsidP="005E521A">
      <w:pPr>
        <w:pStyle w:val="Vnbnnidung0"/>
        <w:spacing w:after="120"/>
        <w:ind w:firstLine="720"/>
        <w:jc w:val="both"/>
        <w:rPr>
          <w:rFonts w:ascii="Arial" w:hAnsi="Arial" w:cs="Arial"/>
          <w:sz w:val="20"/>
          <w:szCs w:val="20"/>
        </w:rPr>
      </w:pPr>
      <w:r w:rsidRPr="00852ABB">
        <w:rPr>
          <w:rFonts w:ascii="Arial" w:hAnsi="Arial" w:cs="Arial"/>
          <w:sz w:val="20"/>
          <w:szCs w:val="20"/>
        </w:rPr>
        <w:t>Cơ sở đào tạo lựa chọn một hoặc nhiều trong các hình thức đánh giá năng lực học viên dưới đây cho phù hợp với cơ sở của mình:</w:t>
      </w:r>
    </w:p>
    <w:p w:rsidR="00677DB9" w:rsidRDefault="00677DB9"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Kiểm tra viết;</w:t>
      </w:r>
    </w:p>
    <w:p w:rsidR="00677DB9" w:rsidRDefault="00677DB9"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 xml:space="preserve">Kiểm tra vấn </w:t>
      </w:r>
      <w:r w:rsidRPr="00852ABB">
        <w:rPr>
          <w:rFonts w:ascii="Arial" w:eastAsia="Arial" w:hAnsi="Arial" w:cs="Arial"/>
          <w:sz w:val="20"/>
          <w:szCs w:val="20"/>
        </w:rPr>
        <w:t>đ</w:t>
      </w:r>
      <w:r w:rsidRPr="00852ABB">
        <w:rPr>
          <w:rFonts w:ascii="Arial" w:hAnsi="Arial" w:cs="Arial"/>
          <w:sz w:val="20"/>
          <w:szCs w:val="20"/>
        </w:rPr>
        <w:t>áp;</w:t>
      </w:r>
    </w:p>
    <w:p w:rsidR="00677DB9" w:rsidRDefault="00677DB9"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Kiểm tra trắc nghiệm;</w:t>
      </w:r>
    </w:p>
    <w:p w:rsidR="00677DB9" w:rsidRPr="00852ABB" w:rsidRDefault="00677DB9"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eastAsia="Arial" w:hAnsi="Arial" w:cs="Arial"/>
          <w:sz w:val="20"/>
          <w:szCs w:val="20"/>
        </w:rPr>
        <w:t>Đ</w:t>
      </w:r>
      <w:r w:rsidRPr="00852ABB">
        <w:rPr>
          <w:rFonts w:ascii="Arial" w:hAnsi="Arial" w:cs="Arial"/>
          <w:sz w:val="20"/>
          <w:szCs w:val="20"/>
        </w:rPr>
        <w:t>ánh giá thực hành.</w:t>
      </w:r>
    </w:p>
    <w:p w:rsidR="00677DB9" w:rsidRPr="00852ABB" w:rsidRDefault="00677DB9" w:rsidP="005E521A">
      <w:pPr>
        <w:pStyle w:val="Vnbnnidung0"/>
        <w:spacing w:after="120"/>
        <w:ind w:firstLine="720"/>
        <w:jc w:val="both"/>
        <w:rPr>
          <w:rFonts w:ascii="Arial" w:hAnsi="Arial" w:cs="Arial"/>
          <w:sz w:val="20"/>
          <w:szCs w:val="20"/>
        </w:rPr>
      </w:pPr>
      <w:r w:rsidRPr="00852ABB">
        <w:rPr>
          <w:rFonts w:ascii="Arial" w:hAnsi="Arial" w:cs="Arial"/>
          <w:sz w:val="20"/>
          <w:szCs w:val="20"/>
        </w:rPr>
        <w:t>Địa điểm thi hoặc kiểm tra: Tại các phòng học lý thuyết, phòng thực hành, mô phỏng, phù hợp với nội dung, hình thức đánh giá</w:t>
      </w:r>
      <w:r w:rsidRPr="00852ABB">
        <w:rPr>
          <w:rFonts w:ascii="Arial" w:eastAsia="Arial" w:hAnsi="Arial" w:cs="Arial"/>
          <w:sz w:val="20"/>
          <w:szCs w:val="20"/>
        </w:rPr>
        <w:t>.</w:t>
      </w:r>
    </w:p>
    <w:p w:rsidR="00677DB9" w:rsidRDefault="00677DB9" w:rsidP="005E521A">
      <w:pPr>
        <w:pStyle w:val="Vnbnnidung0"/>
        <w:spacing w:after="120"/>
        <w:ind w:firstLine="720"/>
        <w:jc w:val="both"/>
        <w:rPr>
          <w:rFonts w:ascii="Arial" w:hAnsi="Arial" w:cs="Arial"/>
          <w:sz w:val="20"/>
          <w:szCs w:val="20"/>
        </w:rPr>
      </w:pPr>
      <w:r w:rsidRPr="00852ABB">
        <w:rPr>
          <w:rFonts w:ascii="Arial" w:hAnsi="Arial" w:cs="Arial"/>
          <w:sz w:val="20"/>
          <w:szCs w:val="20"/>
        </w:rPr>
        <w:t>Nội dung đánh giá:</w:t>
      </w:r>
    </w:p>
    <w:p w:rsidR="00677DB9" w:rsidRDefault="00677DB9"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Kiến thức cơ bản, hiểu biết về vận hành an toàn tàu theo Bộ luật IGF;</w:t>
      </w:r>
    </w:p>
    <w:p w:rsidR="00677DB9" w:rsidRDefault="00677DB9"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Thực hiện các biện pháp phòng ngừa các mối nguy hiểm trên tàu theo Bộ luật IGF;</w:t>
      </w:r>
    </w:p>
    <w:p w:rsidR="00677DB9" w:rsidRDefault="00677DB9"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Áp dụng các chú ý và biện pháp về an toàn và sức khỏe nghề nghiệp;</w:t>
      </w:r>
    </w:p>
    <w:p w:rsidR="00677DB9" w:rsidRDefault="00677DB9"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Thực hiện các hoạt động ngăn ngừa, kiểm soát và dập cháy trên tàu theo Bộ luật IGF;</w:t>
      </w:r>
    </w:p>
    <w:p w:rsidR="00677DB9" w:rsidRDefault="00677DB9"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Ứng phó với tình huống khẩn cấp;</w:t>
      </w:r>
    </w:p>
    <w:p w:rsidR="00677DB9" w:rsidRPr="00852ABB" w:rsidRDefault="00677DB9"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Thực hiện các biện pháp phòng ngừa ô nhiễm môi trường do nhiên liệu rò rỉ từ các tàu theo Bộ luật IGF.</w:t>
      </w:r>
    </w:p>
    <w:p w:rsidR="00677DB9" w:rsidRPr="00852ABB" w:rsidRDefault="00677DB9" w:rsidP="005E521A">
      <w:pPr>
        <w:pStyle w:val="Tiu10"/>
        <w:keepNext/>
        <w:keepLines/>
        <w:tabs>
          <w:tab w:val="left" w:pos="1127"/>
        </w:tabs>
        <w:spacing w:after="120"/>
        <w:ind w:left="720" w:firstLine="0"/>
        <w:jc w:val="both"/>
        <w:outlineLvl w:val="9"/>
        <w:rPr>
          <w:rFonts w:ascii="Arial" w:hAnsi="Arial" w:cs="Arial"/>
          <w:sz w:val="20"/>
          <w:szCs w:val="20"/>
        </w:rPr>
      </w:pPr>
      <w:r>
        <w:rPr>
          <w:rFonts w:ascii="Arial" w:hAnsi="Arial" w:cs="Arial"/>
          <w:sz w:val="20"/>
          <w:szCs w:val="20"/>
          <w:lang w:val="en-US"/>
        </w:rPr>
        <w:t xml:space="preserve">8. </w:t>
      </w:r>
      <w:r w:rsidRPr="00852ABB">
        <w:rPr>
          <w:rFonts w:ascii="Arial" w:hAnsi="Arial" w:cs="Arial"/>
          <w:sz w:val="20"/>
          <w:szCs w:val="20"/>
        </w:rPr>
        <w:t>Phương tiện trợ giảng (A)</w:t>
      </w:r>
    </w:p>
    <w:p w:rsidR="00677DB9" w:rsidRPr="00852ABB" w:rsidRDefault="00677DB9" w:rsidP="005E521A">
      <w:pPr>
        <w:pStyle w:val="Vnbnnidung0"/>
        <w:spacing w:after="120"/>
        <w:ind w:firstLine="720"/>
        <w:jc w:val="both"/>
        <w:rPr>
          <w:rFonts w:ascii="Arial" w:hAnsi="Arial" w:cs="Arial"/>
          <w:sz w:val="20"/>
          <w:szCs w:val="20"/>
        </w:rPr>
      </w:pPr>
      <w:r w:rsidRPr="00852ABB">
        <w:rPr>
          <w:rFonts w:ascii="Arial" w:hAnsi="Arial" w:cs="Arial"/>
          <w:sz w:val="20"/>
          <w:szCs w:val="20"/>
        </w:rPr>
        <w:t>A1. Hướng dẫn cho huấn luyện viên (phần D của chương trình);</w:t>
      </w:r>
    </w:p>
    <w:p w:rsidR="00677DB9" w:rsidRPr="00852ABB" w:rsidRDefault="00677DB9" w:rsidP="005E521A">
      <w:pPr>
        <w:pStyle w:val="Vnbnnidung0"/>
        <w:spacing w:after="120"/>
        <w:ind w:firstLine="720"/>
        <w:jc w:val="both"/>
        <w:rPr>
          <w:rFonts w:ascii="Arial" w:hAnsi="Arial" w:cs="Arial"/>
          <w:sz w:val="20"/>
          <w:szCs w:val="20"/>
        </w:rPr>
      </w:pPr>
      <w:r w:rsidRPr="00852ABB">
        <w:rPr>
          <w:rFonts w:ascii="Arial" w:hAnsi="Arial" w:cs="Arial"/>
          <w:sz w:val="20"/>
          <w:szCs w:val="20"/>
        </w:rPr>
        <w:t>A2. Các bản trình chiếu hoặc hình ảnh.</w:t>
      </w:r>
    </w:p>
    <w:p w:rsidR="00677DB9" w:rsidRPr="00852ABB" w:rsidRDefault="00677DB9" w:rsidP="005E521A">
      <w:pPr>
        <w:pStyle w:val="Tiu10"/>
        <w:keepNext/>
        <w:keepLines/>
        <w:tabs>
          <w:tab w:val="left" w:pos="1148"/>
        </w:tabs>
        <w:spacing w:after="120"/>
        <w:ind w:left="720" w:firstLine="0"/>
        <w:jc w:val="both"/>
        <w:outlineLvl w:val="9"/>
        <w:rPr>
          <w:rFonts w:ascii="Arial" w:hAnsi="Arial" w:cs="Arial"/>
          <w:sz w:val="20"/>
          <w:szCs w:val="20"/>
        </w:rPr>
      </w:pPr>
      <w:r>
        <w:rPr>
          <w:rFonts w:ascii="Arial" w:hAnsi="Arial" w:cs="Arial"/>
          <w:sz w:val="20"/>
          <w:szCs w:val="20"/>
          <w:lang w:val="en-US"/>
        </w:rPr>
        <w:t xml:space="preserve">9. </w:t>
      </w:r>
      <w:r w:rsidRPr="00852ABB">
        <w:rPr>
          <w:rFonts w:ascii="Arial" w:hAnsi="Arial" w:cs="Arial"/>
          <w:sz w:val="20"/>
          <w:szCs w:val="20"/>
        </w:rPr>
        <w:t>Tham chiếu theo IMO (R)</w:t>
      </w:r>
    </w:p>
    <w:p w:rsidR="00677DB9" w:rsidRPr="00852ABB" w:rsidRDefault="00677DB9" w:rsidP="005E521A">
      <w:pPr>
        <w:pStyle w:val="Vnbnnidung0"/>
        <w:spacing w:after="120"/>
        <w:ind w:firstLine="720"/>
        <w:jc w:val="both"/>
        <w:rPr>
          <w:rFonts w:ascii="Arial" w:hAnsi="Arial" w:cs="Arial"/>
          <w:sz w:val="20"/>
          <w:szCs w:val="20"/>
        </w:rPr>
      </w:pPr>
      <w:r w:rsidRPr="00852ABB">
        <w:rPr>
          <w:rFonts w:ascii="Arial" w:hAnsi="Arial" w:cs="Arial"/>
          <w:sz w:val="20"/>
          <w:szCs w:val="20"/>
        </w:rPr>
        <w:t>R1. IMO model course 7.13 on Basic training for masters, officers, ratings and other personnel on ships subject to the IGF Code.</w:t>
      </w:r>
    </w:p>
    <w:p w:rsidR="00677DB9" w:rsidRPr="00852ABB" w:rsidRDefault="00677DB9" w:rsidP="005E521A">
      <w:pPr>
        <w:pStyle w:val="Tiu10"/>
        <w:keepNext/>
        <w:keepLines/>
        <w:tabs>
          <w:tab w:val="left" w:pos="1252"/>
        </w:tabs>
        <w:spacing w:after="120"/>
        <w:ind w:left="720" w:firstLine="0"/>
        <w:jc w:val="both"/>
        <w:outlineLvl w:val="9"/>
        <w:rPr>
          <w:rFonts w:ascii="Arial" w:hAnsi="Arial" w:cs="Arial"/>
          <w:sz w:val="20"/>
          <w:szCs w:val="20"/>
        </w:rPr>
      </w:pPr>
      <w:r w:rsidRPr="002C292E">
        <w:rPr>
          <w:rFonts w:ascii="Arial" w:hAnsi="Arial" w:cs="Arial"/>
          <w:sz w:val="20"/>
          <w:szCs w:val="20"/>
        </w:rPr>
        <w:t xml:space="preserve">10. </w:t>
      </w:r>
      <w:r w:rsidRPr="00852ABB">
        <w:rPr>
          <w:rFonts w:ascii="Arial" w:hAnsi="Arial" w:cs="Arial"/>
          <w:sz w:val="20"/>
          <w:szCs w:val="20"/>
        </w:rPr>
        <w:t>Tài liệu học tập (T)</w:t>
      </w:r>
    </w:p>
    <w:p w:rsidR="00677DB9" w:rsidRPr="00852ABB" w:rsidRDefault="00677DB9" w:rsidP="005E521A">
      <w:pPr>
        <w:pStyle w:val="Vnbnnidung0"/>
        <w:spacing w:after="120"/>
        <w:ind w:firstLine="720"/>
        <w:jc w:val="both"/>
        <w:rPr>
          <w:rFonts w:ascii="Arial" w:hAnsi="Arial" w:cs="Arial"/>
          <w:sz w:val="20"/>
          <w:szCs w:val="20"/>
        </w:rPr>
      </w:pPr>
      <w:r w:rsidRPr="00852ABB">
        <w:rPr>
          <w:rFonts w:ascii="Arial" w:hAnsi="Arial" w:cs="Arial"/>
          <w:sz w:val="20"/>
          <w:szCs w:val="20"/>
        </w:rPr>
        <w:t>T1. Bài giảng huấn luyện nghiệp vụ Cơ bản tàu theo Bộ luật IGF.</w:t>
      </w:r>
    </w:p>
    <w:p w:rsidR="00677DB9" w:rsidRPr="00852ABB" w:rsidRDefault="00677DB9" w:rsidP="005E521A">
      <w:pPr>
        <w:pStyle w:val="Vnbnnidung0"/>
        <w:spacing w:after="120"/>
        <w:ind w:firstLine="720"/>
        <w:jc w:val="both"/>
        <w:rPr>
          <w:rFonts w:ascii="Arial" w:hAnsi="Arial" w:cs="Arial"/>
          <w:sz w:val="20"/>
          <w:szCs w:val="20"/>
        </w:rPr>
      </w:pPr>
      <w:r w:rsidRPr="00852ABB">
        <w:rPr>
          <w:rFonts w:ascii="Arial" w:hAnsi="Arial" w:cs="Arial"/>
          <w:b/>
          <w:bCs/>
          <w:sz w:val="20"/>
          <w:szCs w:val="20"/>
        </w:rPr>
        <w:t>Phần B: Chương trình và phân bố thời gian huấn luyện</w:t>
      </w:r>
    </w:p>
    <w:tbl>
      <w:tblPr>
        <w:tblOverlap w:val="never"/>
        <w:tblW w:w="0" w:type="auto"/>
        <w:jc w:val="center"/>
        <w:tblCellMar>
          <w:left w:w="10" w:type="dxa"/>
          <w:right w:w="10" w:type="dxa"/>
        </w:tblCellMar>
        <w:tblLook w:val="04A0" w:firstRow="1" w:lastRow="0" w:firstColumn="1" w:lastColumn="0" w:noHBand="0" w:noVBand="1"/>
      </w:tblPr>
      <w:tblGrid>
        <w:gridCol w:w="398"/>
        <w:gridCol w:w="7394"/>
        <w:gridCol w:w="708"/>
        <w:gridCol w:w="510"/>
      </w:tblGrid>
      <w:tr w:rsidR="00677DB9" w:rsidRPr="00852ABB" w:rsidTr="000909E0">
        <w:trPr>
          <w:trHeight w:val="20"/>
          <w:jc w:val="center"/>
        </w:trPr>
        <w:tc>
          <w:tcPr>
            <w:tcW w:w="0" w:type="auto"/>
            <w:vMerge w:val="restart"/>
            <w:tcBorders>
              <w:top w:val="single" w:sz="4" w:space="0" w:color="auto"/>
              <w:left w:val="single" w:sz="4" w:space="0" w:color="auto"/>
            </w:tcBorders>
            <w:shd w:val="clear" w:color="auto" w:fill="FFFFFF"/>
            <w:vAlign w:val="center"/>
          </w:tcPr>
          <w:p w:rsidR="00677DB9" w:rsidRPr="00852ABB" w:rsidRDefault="00677DB9" w:rsidP="000909E0">
            <w:pPr>
              <w:pStyle w:val="Khc0"/>
              <w:spacing w:after="0"/>
              <w:ind w:firstLine="0"/>
              <w:jc w:val="center"/>
              <w:rPr>
                <w:rFonts w:ascii="Arial" w:hAnsi="Arial" w:cs="Arial"/>
                <w:sz w:val="20"/>
                <w:szCs w:val="20"/>
              </w:rPr>
            </w:pPr>
            <w:r w:rsidRPr="00852ABB">
              <w:rPr>
                <w:rFonts w:ascii="Arial" w:hAnsi="Arial" w:cs="Arial"/>
                <w:b/>
                <w:bCs/>
                <w:sz w:val="20"/>
                <w:szCs w:val="20"/>
              </w:rPr>
              <w:t>STT</w:t>
            </w:r>
          </w:p>
        </w:tc>
        <w:tc>
          <w:tcPr>
            <w:tcW w:w="7394" w:type="dxa"/>
            <w:vMerge w:val="restart"/>
            <w:tcBorders>
              <w:top w:val="single" w:sz="4" w:space="0" w:color="auto"/>
              <w:left w:val="single" w:sz="4" w:space="0" w:color="auto"/>
            </w:tcBorders>
            <w:shd w:val="clear" w:color="auto" w:fill="FFFFFF"/>
            <w:vAlign w:val="center"/>
          </w:tcPr>
          <w:p w:rsidR="00677DB9" w:rsidRPr="00852ABB" w:rsidRDefault="00677DB9" w:rsidP="000909E0">
            <w:pPr>
              <w:pStyle w:val="Khc0"/>
              <w:spacing w:after="0"/>
              <w:ind w:firstLine="0"/>
              <w:jc w:val="center"/>
              <w:rPr>
                <w:rFonts w:ascii="Arial" w:hAnsi="Arial" w:cs="Arial"/>
                <w:sz w:val="20"/>
                <w:szCs w:val="20"/>
              </w:rPr>
            </w:pPr>
            <w:r w:rsidRPr="00852ABB">
              <w:rPr>
                <w:rFonts w:ascii="Arial" w:hAnsi="Arial" w:cs="Arial"/>
                <w:b/>
                <w:bCs/>
                <w:sz w:val="20"/>
                <w:szCs w:val="20"/>
              </w:rPr>
              <w:t>Nội dung</w:t>
            </w:r>
          </w:p>
        </w:tc>
        <w:tc>
          <w:tcPr>
            <w:tcW w:w="1218" w:type="dxa"/>
            <w:gridSpan w:val="2"/>
            <w:tcBorders>
              <w:top w:val="single" w:sz="4" w:space="0" w:color="auto"/>
              <w:left w:val="single" w:sz="4" w:space="0" w:color="auto"/>
              <w:right w:val="single" w:sz="4" w:space="0" w:color="auto"/>
            </w:tcBorders>
            <w:shd w:val="clear" w:color="auto" w:fill="FFFFFF"/>
            <w:vAlign w:val="center"/>
          </w:tcPr>
          <w:p w:rsidR="00677DB9" w:rsidRPr="00852ABB" w:rsidRDefault="00677DB9" w:rsidP="000909E0">
            <w:pPr>
              <w:pStyle w:val="Khc0"/>
              <w:spacing w:after="0"/>
              <w:ind w:firstLine="0"/>
              <w:jc w:val="center"/>
              <w:rPr>
                <w:rFonts w:ascii="Arial" w:hAnsi="Arial" w:cs="Arial"/>
                <w:sz w:val="20"/>
                <w:szCs w:val="20"/>
              </w:rPr>
            </w:pPr>
            <w:r w:rsidRPr="00852ABB">
              <w:rPr>
                <w:rFonts w:ascii="Arial" w:hAnsi="Arial" w:cs="Arial"/>
                <w:b/>
                <w:bCs/>
                <w:sz w:val="20"/>
                <w:szCs w:val="20"/>
              </w:rPr>
              <w:t>Số giờ</w:t>
            </w:r>
          </w:p>
        </w:tc>
      </w:tr>
      <w:tr w:rsidR="00677DB9" w:rsidRPr="00852ABB" w:rsidTr="000909E0">
        <w:trPr>
          <w:trHeight w:val="20"/>
          <w:jc w:val="center"/>
        </w:trPr>
        <w:tc>
          <w:tcPr>
            <w:tcW w:w="0" w:type="auto"/>
            <w:vMerge/>
            <w:tcBorders>
              <w:left w:val="single" w:sz="4" w:space="0" w:color="auto"/>
            </w:tcBorders>
            <w:shd w:val="clear" w:color="auto" w:fill="FFFFFF"/>
            <w:vAlign w:val="center"/>
          </w:tcPr>
          <w:p w:rsidR="00677DB9" w:rsidRPr="00852ABB" w:rsidRDefault="00677DB9" w:rsidP="000909E0">
            <w:pPr>
              <w:jc w:val="center"/>
              <w:rPr>
                <w:rFonts w:cs="Arial"/>
                <w:szCs w:val="20"/>
              </w:rPr>
            </w:pPr>
          </w:p>
        </w:tc>
        <w:tc>
          <w:tcPr>
            <w:tcW w:w="7394" w:type="dxa"/>
            <w:vMerge/>
            <w:tcBorders>
              <w:left w:val="single" w:sz="4" w:space="0" w:color="auto"/>
            </w:tcBorders>
            <w:shd w:val="clear" w:color="auto" w:fill="FFFFFF"/>
            <w:vAlign w:val="center"/>
          </w:tcPr>
          <w:p w:rsidR="00677DB9" w:rsidRPr="00852ABB" w:rsidRDefault="00677DB9" w:rsidP="000909E0">
            <w:pPr>
              <w:jc w:val="center"/>
              <w:rPr>
                <w:rFonts w:cs="Arial"/>
                <w:szCs w:val="20"/>
              </w:rPr>
            </w:pPr>
          </w:p>
        </w:tc>
        <w:tc>
          <w:tcPr>
            <w:tcW w:w="708" w:type="dxa"/>
            <w:tcBorders>
              <w:top w:val="single" w:sz="4" w:space="0" w:color="auto"/>
              <w:left w:val="single" w:sz="4" w:space="0" w:color="auto"/>
            </w:tcBorders>
            <w:shd w:val="clear" w:color="auto" w:fill="FFFFFF"/>
            <w:vAlign w:val="center"/>
          </w:tcPr>
          <w:p w:rsidR="00677DB9" w:rsidRPr="00852ABB" w:rsidRDefault="00677DB9" w:rsidP="000909E0">
            <w:pPr>
              <w:pStyle w:val="Khc0"/>
              <w:spacing w:after="0"/>
              <w:ind w:firstLine="0"/>
              <w:jc w:val="center"/>
              <w:rPr>
                <w:rFonts w:ascii="Arial" w:hAnsi="Arial" w:cs="Arial"/>
                <w:sz w:val="20"/>
                <w:szCs w:val="20"/>
              </w:rPr>
            </w:pPr>
            <w:r w:rsidRPr="00852ABB">
              <w:rPr>
                <w:rFonts w:ascii="Arial" w:hAnsi="Arial" w:cs="Arial"/>
                <w:b/>
                <w:bCs/>
                <w:sz w:val="20"/>
                <w:szCs w:val="20"/>
              </w:rPr>
              <w:t>LT</w:t>
            </w:r>
          </w:p>
        </w:tc>
        <w:tc>
          <w:tcPr>
            <w:tcW w:w="510" w:type="dxa"/>
            <w:tcBorders>
              <w:top w:val="single" w:sz="4" w:space="0" w:color="auto"/>
              <w:left w:val="single" w:sz="4" w:space="0" w:color="auto"/>
              <w:right w:val="single" w:sz="4" w:space="0" w:color="auto"/>
            </w:tcBorders>
            <w:shd w:val="clear" w:color="auto" w:fill="FFFFFF"/>
            <w:vAlign w:val="center"/>
          </w:tcPr>
          <w:p w:rsidR="00677DB9" w:rsidRPr="00852ABB" w:rsidRDefault="00677DB9" w:rsidP="000909E0">
            <w:pPr>
              <w:pStyle w:val="Khc0"/>
              <w:spacing w:after="0"/>
              <w:ind w:firstLine="0"/>
              <w:jc w:val="center"/>
              <w:rPr>
                <w:rFonts w:ascii="Arial" w:hAnsi="Arial" w:cs="Arial"/>
                <w:sz w:val="20"/>
                <w:szCs w:val="20"/>
              </w:rPr>
            </w:pPr>
            <w:r w:rsidRPr="00852ABB">
              <w:rPr>
                <w:rFonts w:ascii="Arial" w:hAnsi="Arial" w:cs="Arial"/>
                <w:b/>
                <w:bCs/>
                <w:sz w:val="20"/>
                <w:szCs w:val="20"/>
              </w:rPr>
              <w:t>TH</w:t>
            </w:r>
          </w:p>
        </w:tc>
      </w:tr>
      <w:tr w:rsidR="00677DB9" w:rsidRPr="00852ABB" w:rsidTr="000909E0">
        <w:trPr>
          <w:trHeight w:val="20"/>
          <w:jc w:val="center"/>
        </w:trPr>
        <w:tc>
          <w:tcPr>
            <w:tcW w:w="0" w:type="auto"/>
            <w:tcBorders>
              <w:top w:val="single" w:sz="4" w:space="0" w:color="auto"/>
              <w:left w:val="single" w:sz="4" w:space="0" w:color="auto"/>
            </w:tcBorders>
            <w:shd w:val="clear" w:color="auto" w:fill="FFFFFF"/>
            <w:vAlign w:val="center"/>
          </w:tcPr>
          <w:p w:rsidR="00677DB9" w:rsidRPr="00852ABB" w:rsidRDefault="00677DB9" w:rsidP="000909E0">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7394" w:type="dxa"/>
            <w:tcBorders>
              <w:top w:val="single" w:sz="4" w:space="0" w:color="auto"/>
              <w:left w:val="single" w:sz="4" w:space="0" w:color="auto"/>
            </w:tcBorders>
            <w:shd w:val="clear" w:color="auto" w:fill="FFFFFF"/>
            <w:vAlign w:val="center"/>
          </w:tcPr>
          <w:p w:rsidR="00677DB9" w:rsidRPr="00852ABB" w:rsidRDefault="00677DB9" w:rsidP="000909E0">
            <w:pPr>
              <w:pStyle w:val="Khc0"/>
              <w:spacing w:after="0"/>
              <w:ind w:firstLine="0"/>
              <w:rPr>
                <w:rFonts w:ascii="Arial" w:hAnsi="Arial" w:cs="Arial"/>
                <w:sz w:val="20"/>
                <w:szCs w:val="20"/>
              </w:rPr>
            </w:pPr>
            <w:r w:rsidRPr="00852ABB">
              <w:rPr>
                <w:rFonts w:ascii="Arial" w:hAnsi="Arial" w:cs="Arial"/>
                <w:sz w:val="20"/>
                <w:szCs w:val="20"/>
              </w:rPr>
              <w:t>Vận hành an toàn tàu theo Bộ luật IGF</w:t>
            </w:r>
          </w:p>
        </w:tc>
        <w:tc>
          <w:tcPr>
            <w:tcW w:w="708" w:type="dxa"/>
            <w:tcBorders>
              <w:top w:val="single" w:sz="4" w:space="0" w:color="auto"/>
              <w:left w:val="single" w:sz="4" w:space="0" w:color="auto"/>
            </w:tcBorders>
            <w:shd w:val="clear" w:color="auto" w:fill="FFFFFF"/>
            <w:vAlign w:val="center"/>
          </w:tcPr>
          <w:p w:rsidR="00677DB9" w:rsidRPr="00852ABB" w:rsidRDefault="00677DB9" w:rsidP="000909E0">
            <w:pPr>
              <w:pStyle w:val="Khc0"/>
              <w:spacing w:after="0"/>
              <w:ind w:firstLine="0"/>
              <w:rPr>
                <w:rFonts w:ascii="Arial" w:hAnsi="Arial" w:cs="Arial"/>
                <w:sz w:val="20"/>
                <w:szCs w:val="20"/>
              </w:rPr>
            </w:pPr>
            <w:r w:rsidRPr="00852ABB">
              <w:rPr>
                <w:rFonts w:ascii="Arial" w:hAnsi="Arial" w:cs="Arial"/>
                <w:sz w:val="20"/>
                <w:szCs w:val="20"/>
              </w:rPr>
              <w:t>6.0</w:t>
            </w:r>
          </w:p>
        </w:tc>
        <w:tc>
          <w:tcPr>
            <w:tcW w:w="510" w:type="dxa"/>
            <w:tcBorders>
              <w:top w:val="single" w:sz="4" w:space="0" w:color="auto"/>
              <w:left w:val="single" w:sz="4" w:space="0" w:color="auto"/>
              <w:right w:val="single" w:sz="4" w:space="0" w:color="auto"/>
            </w:tcBorders>
            <w:shd w:val="clear" w:color="auto" w:fill="FFFFFF"/>
            <w:vAlign w:val="center"/>
          </w:tcPr>
          <w:p w:rsidR="00677DB9" w:rsidRPr="00852ABB" w:rsidRDefault="00677DB9" w:rsidP="000909E0">
            <w:pPr>
              <w:rPr>
                <w:rFonts w:cs="Arial"/>
                <w:szCs w:val="20"/>
              </w:rPr>
            </w:pPr>
          </w:p>
        </w:tc>
      </w:tr>
      <w:tr w:rsidR="00677DB9" w:rsidRPr="00852ABB" w:rsidTr="000909E0">
        <w:trPr>
          <w:trHeight w:val="20"/>
          <w:jc w:val="center"/>
        </w:trPr>
        <w:tc>
          <w:tcPr>
            <w:tcW w:w="0" w:type="auto"/>
            <w:tcBorders>
              <w:top w:val="single" w:sz="4" w:space="0" w:color="auto"/>
              <w:left w:val="single" w:sz="4" w:space="0" w:color="auto"/>
            </w:tcBorders>
            <w:shd w:val="clear" w:color="auto" w:fill="FFFFFF"/>
            <w:vAlign w:val="center"/>
          </w:tcPr>
          <w:p w:rsidR="00677DB9" w:rsidRPr="00852ABB" w:rsidRDefault="00677DB9" w:rsidP="000909E0">
            <w:pPr>
              <w:pStyle w:val="Khc0"/>
              <w:spacing w:after="0"/>
              <w:ind w:firstLine="0"/>
              <w:jc w:val="center"/>
              <w:rPr>
                <w:rFonts w:ascii="Arial" w:hAnsi="Arial" w:cs="Arial"/>
                <w:sz w:val="20"/>
                <w:szCs w:val="20"/>
              </w:rPr>
            </w:pPr>
            <w:r w:rsidRPr="00852ABB">
              <w:rPr>
                <w:rFonts w:ascii="Arial" w:hAnsi="Arial" w:cs="Arial"/>
                <w:sz w:val="20"/>
                <w:szCs w:val="20"/>
              </w:rPr>
              <w:t>2.</w:t>
            </w:r>
          </w:p>
        </w:tc>
        <w:tc>
          <w:tcPr>
            <w:tcW w:w="7394" w:type="dxa"/>
            <w:tcBorders>
              <w:top w:val="single" w:sz="4" w:space="0" w:color="auto"/>
              <w:left w:val="single" w:sz="4" w:space="0" w:color="auto"/>
            </w:tcBorders>
            <w:shd w:val="clear" w:color="auto" w:fill="FFFFFF"/>
            <w:vAlign w:val="center"/>
          </w:tcPr>
          <w:p w:rsidR="00677DB9" w:rsidRPr="00852ABB" w:rsidRDefault="00677DB9" w:rsidP="000909E0">
            <w:pPr>
              <w:pStyle w:val="Khc0"/>
              <w:spacing w:after="0"/>
              <w:ind w:firstLine="0"/>
              <w:rPr>
                <w:rFonts w:ascii="Arial" w:hAnsi="Arial" w:cs="Arial"/>
                <w:sz w:val="20"/>
                <w:szCs w:val="20"/>
              </w:rPr>
            </w:pPr>
            <w:r w:rsidRPr="00852ABB">
              <w:rPr>
                <w:rFonts w:ascii="Arial" w:hAnsi="Arial" w:cs="Arial"/>
                <w:sz w:val="20"/>
                <w:szCs w:val="20"/>
              </w:rPr>
              <w:t>Thực hiện các biện pháp phòng ngừa các mối nguy hiểm trên tàu theo Bộ luật IGF</w:t>
            </w:r>
          </w:p>
        </w:tc>
        <w:tc>
          <w:tcPr>
            <w:tcW w:w="708" w:type="dxa"/>
            <w:tcBorders>
              <w:top w:val="single" w:sz="4" w:space="0" w:color="auto"/>
              <w:left w:val="single" w:sz="4" w:space="0" w:color="auto"/>
            </w:tcBorders>
            <w:shd w:val="clear" w:color="auto" w:fill="FFFFFF"/>
            <w:vAlign w:val="center"/>
          </w:tcPr>
          <w:p w:rsidR="00677DB9" w:rsidRPr="00852ABB" w:rsidRDefault="00677DB9" w:rsidP="000909E0">
            <w:pPr>
              <w:pStyle w:val="Khc0"/>
              <w:spacing w:after="0"/>
              <w:ind w:firstLine="0"/>
              <w:rPr>
                <w:rFonts w:ascii="Arial" w:hAnsi="Arial" w:cs="Arial"/>
                <w:sz w:val="20"/>
                <w:szCs w:val="20"/>
              </w:rPr>
            </w:pPr>
            <w:r w:rsidRPr="00852ABB">
              <w:rPr>
                <w:rFonts w:ascii="Arial" w:hAnsi="Arial" w:cs="Arial"/>
                <w:sz w:val="20"/>
                <w:szCs w:val="20"/>
              </w:rPr>
              <w:t>4.0</w:t>
            </w:r>
          </w:p>
        </w:tc>
        <w:tc>
          <w:tcPr>
            <w:tcW w:w="510" w:type="dxa"/>
            <w:tcBorders>
              <w:top w:val="single" w:sz="4" w:space="0" w:color="auto"/>
              <w:left w:val="single" w:sz="4" w:space="0" w:color="auto"/>
              <w:right w:val="single" w:sz="4" w:space="0" w:color="auto"/>
            </w:tcBorders>
            <w:shd w:val="clear" w:color="auto" w:fill="FFFFFF"/>
            <w:vAlign w:val="center"/>
          </w:tcPr>
          <w:p w:rsidR="00677DB9" w:rsidRPr="00852ABB" w:rsidRDefault="00677DB9" w:rsidP="000909E0">
            <w:pPr>
              <w:rPr>
                <w:rFonts w:cs="Arial"/>
                <w:szCs w:val="20"/>
              </w:rPr>
            </w:pPr>
          </w:p>
        </w:tc>
      </w:tr>
      <w:tr w:rsidR="00677DB9" w:rsidRPr="00852ABB" w:rsidTr="000909E0">
        <w:trPr>
          <w:trHeight w:val="20"/>
          <w:jc w:val="center"/>
        </w:trPr>
        <w:tc>
          <w:tcPr>
            <w:tcW w:w="0" w:type="auto"/>
            <w:tcBorders>
              <w:top w:val="single" w:sz="4" w:space="0" w:color="auto"/>
              <w:left w:val="single" w:sz="4" w:space="0" w:color="auto"/>
            </w:tcBorders>
            <w:shd w:val="clear" w:color="auto" w:fill="FFFFFF"/>
            <w:vAlign w:val="center"/>
          </w:tcPr>
          <w:p w:rsidR="00677DB9" w:rsidRPr="00852ABB" w:rsidRDefault="00677DB9" w:rsidP="000909E0">
            <w:pPr>
              <w:pStyle w:val="Khc0"/>
              <w:spacing w:after="0"/>
              <w:ind w:firstLine="0"/>
              <w:jc w:val="center"/>
              <w:rPr>
                <w:rFonts w:ascii="Arial" w:hAnsi="Arial" w:cs="Arial"/>
                <w:sz w:val="20"/>
                <w:szCs w:val="20"/>
              </w:rPr>
            </w:pPr>
            <w:r w:rsidRPr="00852ABB">
              <w:rPr>
                <w:rFonts w:ascii="Arial" w:hAnsi="Arial" w:cs="Arial"/>
                <w:sz w:val="20"/>
                <w:szCs w:val="20"/>
              </w:rPr>
              <w:t>3.</w:t>
            </w:r>
          </w:p>
        </w:tc>
        <w:tc>
          <w:tcPr>
            <w:tcW w:w="7394" w:type="dxa"/>
            <w:tcBorders>
              <w:top w:val="single" w:sz="4" w:space="0" w:color="auto"/>
              <w:left w:val="single" w:sz="4" w:space="0" w:color="auto"/>
            </w:tcBorders>
            <w:shd w:val="clear" w:color="auto" w:fill="FFFFFF"/>
            <w:vAlign w:val="center"/>
          </w:tcPr>
          <w:p w:rsidR="00677DB9" w:rsidRPr="00852ABB" w:rsidRDefault="00677DB9" w:rsidP="000909E0">
            <w:pPr>
              <w:pStyle w:val="Khc0"/>
              <w:spacing w:after="0"/>
              <w:ind w:firstLine="0"/>
              <w:rPr>
                <w:rFonts w:ascii="Arial" w:hAnsi="Arial" w:cs="Arial"/>
                <w:sz w:val="20"/>
                <w:szCs w:val="20"/>
              </w:rPr>
            </w:pPr>
            <w:r w:rsidRPr="00852ABB">
              <w:rPr>
                <w:rFonts w:ascii="Arial" w:hAnsi="Arial" w:cs="Arial"/>
                <w:sz w:val="20"/>
                <w:szCs w:val="20"/>
              </w:rPr>
              <w:t>Áp dụng các chú ý và biện pháp về an toàn và sức khỏe nghề nghiệp</w:t>
            </w:r>
          </w:p>
        </w:tc>
        <w:tc>
          <w:tcPr>
            <w:tcW w:w="708" w:type="dxa"/>
            <w:tcBorders>
              <w:top w:val="single" w:sz="4" w:space="0" w:color="auto"/>
              <w:left w:val="single" w:sz="4" w:space="0" w:color="auto"/>
            </w:tcBorders>
            <w:shd w:val="clear" w:color="auto" w:fill="FFFFFF"/>
            <w:vAlign w:val="center"/>
          </w:tcPr>
          <w:p w:rsidR="00677DB9" w:rsidRPr="00852ABB" w:rsidRDefault="00677DB9" w:rsidP="000909E0">
            <w:pPr>
              <w:pStyle w:val="Khc0"/>
              <w:spacing w:after="0"/>
              <w:ind w:firstLine="0"/>
              <w:rPr>
                <w:rFonts w:ascii="Arial" w:hAnsi="Arial" w:cs="Arial"/>
                <w:sz w:val="20"/>
                <w:szCs w:val="20"/>
              </w:rPr>
            </w:pPr>
            <w:r w:rsidRPr="00852ABB">
              <w:rPr>
                <w:rFonts w:ascii="Arial" w:hAnsi="Arial" w:cs="Arial"/>
                <w:sz w:val="20"/>
                <w:szCs w:val="20"/>
              </w:rPr>
              <w:t>4.0</w:t>
            </w:r>
          </w:p>
        </w:tc>
        <w:tc>
          <w:tcPr>
            <w:tcW w:w="510" w:type="dxa"/>
            <w:tcBorders>
              <w:top w:val="single" w:sz="4" w:space="0" w:color="auto"/>
              <w:left w:val="single" w:sz="4" w:space="0" w:color="auto"/>
              <w:right w:val="single" w:sz="4" w:space="0" w:color="auto"/>
            </w:tcBorders>
            <w:shd w:val="clear" w:color="auto" w:fill="FFFFFF"/>
            <w:vAlign w:val="center"/>
          </w:tcPr>
          <w:p w:rsidR="00677DB9" w:rsidRPr="00852ABB" w:rsidRDefault="00677DB9" w:rsidP="000909E0">
            <w:pPr>
              <w:rPr>
                <w:rFonts w:cs="Arial"/>
                <w:szCs w:val="20"/>
              </w:rPr>
            </w:pPr>
          </w:p>
        </w:tc>
      </w:tr>
      <w:tr w:rsidR="00677DB9" w:rsidRPr="00852ABB" w:rsidTr="000909E0">
        <w:trPr>
          <w:trHeight w:val="20"/>
          <w:jc w:val="center"/>
        </w:trPr>
        <w:tc>
          <w:tcPr>
            <w:tcW w:w="0" w:type="auto"/>
            <w:tcBorders>
              <w:top w:val="single" w:sz="4" w:space="0" w:color="auto"/>
              <w:left w:val="single" w:sz="4" w:space="0" w:color="auto"/>
            </w:tcBorders>
            <w:shd w:val="clear" w:color="auto" w:fill="FFFFFF"/>
            <w:vAlign w:val="center"/>
          </w:tcPr>
          <w:p w:rsidR="00677DB9" w:rsidRPr="00852ABB" w:rsidRDefault="00677DB9" w:rsidP="000909E0">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7394" w:type="dxa"/>
            <w:tcBorders>
              <w:top w:val="single" w:sz="4" w:space="0" w:color="auto"/>
              <w:left w:val="single" w:sz="4" w:space="0" w:color="auto"/>
            </w:tcBorders>
            <w:shd w:val="clear" w:color="auto" w:fill="FFFFFF"/>
            <w:vAlign w:val="center"/>
          </w:tcPr>
          <w:p w:rsidR="00677DB9" w:rsidRPr="00852ABB" w:rsidRDefault="00677DB9" w:rsidP="000909E0">
            <w:pPr>
              <w:pStyle w:val="Khc0"/>
              <w:spacing w:after="0"/>
              <w:ind w:firstLine="0"/>
              <w:rPr>
                <w:rFonts w:ascii="Arial" w:hAnsi="Arial" w:cs="Arial"/>
                <w:sz w:val="20"/>
                <w:szCs w:val="20"/>
              </w:rPr>
            </w:pPr>
            <w:r w:rsidRPr="00852ABB">
              <w:rPr>
                <w:rFonts w:ascii="Arial" w:hAnsi="Arial" w:cs="Arial"/>
                <w:sz w:val="20"/>
                <w:szCs w:val="20"/>
              </w:rPr>
              <w:t>Thực hiện các hoạt động ngăn ngừa, kiểm soát và dập cháy trên tàu theo Bộ luật IGF</w:t>
            </w:r>
          </w:p>
        </w:tc>
        <w:tc>
          <w:tcPr>
            <w:tcW w:w="708" w:type="dxa"/>
            <w:tcBorders>
              <w:top w:val="single" w:sz="4" w:space="0" w:color="auto"/>
              <w:left w:val="single" w:sz="4" w:space="0" w:color="auto"/>
            </w:tcBorders>
            <w:shd w:val="clear" w:color="auto" w:fill="FFFFFF"/>
            <w:vAlign w:val="center"/>
          </w:tcPr>
          <w:p w:rsidR="00677DB9" w:rsidRPr="00852ABB" w:rsidRDefault="00677DB9" w:rsidP="000909E0">
            <w:pPr>
              <w:pStyle w:val="Khc0"/>
              <w:spacing w:after="0"/>
              <w:ind w:firstLine="0"/>
              <w:rPr>
                <w:rFonts w:ascii="Arial" w:hAnsi="Arial" w:cs="Arial"/>
                <w:sz w:val="20"/>
                <w:szCs w:val="20"/>
              </w:rPr>
            </w:pPr>
            <w:r w:rsidRPr="00852ABB">
              <w:rPr>
                <w:rFonts w:ascii="Arial" w:hAnsi="Arial" w:cs="Arial"/>
                <w:sz w:val="20"/>
                <w:szCs w:val="20"/>
              </w:rPr>
              <w:t>4.0</w:t>
            </w:r>
          </w:p>
        </w:tc>
        <w:tc>
          <w:tcPr>
            <w:tcW w:w="510" w:type="dxa"/>
            <w:tcBorders>
              <w:top w:val="single" w:sz="4" w:space="0" w:color="auto"/>
              <w:left w:val="single" w:sz="4" w:space="0" w:color="auto"/>
              <w:right w:val="single" w:sz="4" w:space="0" w:color="auto"/>
            </w:tcBorders>
            <w:shd w:val="clear" w:color="auto" w:fill="FFFFFF"/>
            <w:vAlign w:val="center"/>
          </w:tcPr>
          <w:p w:rsidR="00677DB9" w:rsidRPr="00852ABB" w:rsidRDefault="00677DB9" w:rsidP="000909E0">
            <w:pPr>
              <w:pStyle w:val="Khc0"/>
              <w:spacing w:after="0"/>
              <w:ind w:firstLine="0"/>
              <w:rPr>
                <w:rFonts w:ascii="Arial" w:hAnsi="Arial" w:cs="Arial"/>
                <w:sz w:val="20"/>
                <w:szCs w:val="20"/>
              </w:rPr>
            </w:pPr>
            <w:r w:rsidRPr="00852ABB">
              <w:rPr>
                <w:rFonts w:ascii="Arial" w:hAnsi="Arial" w:cs="Arial"/>
                <w:sz w:val="20"/>
                <w:szCs w:val="20"/>
              </w:rPr>
              <w:t>4.0</w:t>
            </w:r>
          </w:p>
        </w:tc>
      </w:tr>
      <w:tr w:rsidR="00677DB9" w:rsidRPr="00852ABB" w:rsidTr="000909E0">
        <w:trPr>
          <w:trHeight w:val="20"/>
          <w:jc w:val="center"/>
        </w:trPr>
        <w:tc>
          <w:tcPr>
            <w:tcW w:w="0" w:type="auto"/>
            <w:tcBorders>
              <w:top w:val="single" w:sz="4" w:space="0" w:color="auto"/>
              <w:left w:val="single" w:sz="4" w:space="0" w:color="auto"/>
            </w:tcBorders>
            <w:shd w:val="clear" w:color="auto" w:fill="FFFFFF"/>
            <w:vAlign w:val="center"/>
          </w:tcPr>
          <w:p w:rsidR="00677DB9" w:rsidRPr="00852ABB" w:rsidRDefault="00677DB9" w:rsidP="000909E0">
            <w:pPr>
              <w:pStyle w:val="Khc0"/>
              <w:spacing w:after="0"/>
              <w:ind w:firstLine="0"/>
              <w:jc w:val="center"/>
              <w:rPr>
                <w:rFonts w:ascii="Arial" w:hAnsi="Arial" w:cs="Arial"/>
                <w:sz w:val="20"/>
                <w:szCs w:val="20"/>
              </w:rPr>
            </w:pPr>
            <w:r w:rsidRPr="00852ABB">
              <w:rPr>
                <w:rFonts w:ascii="Arial" w:hAnsi="Arial" w:cs="Arial"/>
                <w:sz w:val="20"/>
                <w:szCs w:val="20"/>
              </w:rPr>
              <w:t>5.</w:t>
            </w:r>
          </w:p>
        </w:tc>
        <w:tc>
          <w:tcPr>
            <w:tcW w:w="7394" w:type="dxa"/>
            <w:tcBorders>
              <w:top w:val="single" w:sz="4" w:space="0" w:color="auto"/>
              <w:left w:val="single" w:sz="4" w:space="0" w:color="auto"/>
            </w:tcBorders>
            <w:shd w:val="clear" w:color="auto" w:fill="FFFFFF"/>
            <w:vAlign w:val="center"/>
          </w:tcPr>
          <w:p w:rsidR="00677DB9" w:rsidRPr="00852ABB" w:rsidRDefault="00677DB9" w:rsidP="000909E0">
            <w:pPr>
              <w:pStyle w:val="Khc0"/>
              <w:spacing w:after="0"/>
              <w:ind w:firstLine="0"/>
              <w:rPr>
                <w:rFonts w:ascii="Arial" w:hAnsi="Arial" w:cs="Arial"/>
                <w:sz w:val="20"/>
                <w:szCs w:val="20"/>
              </w:rPr>
            </w:pPr>
            <w:r w:rsidRPr="00852ABB">
              <w:rPr>
                <w:rFonts w:ascii="Arial" w:hAnsi="Arial" w:cs="Arial"/>
                <w:sz w:val="20"/>
                <w:szCs w:val="20"/>
              </w:rPr>
              <w:t>Ứng phó với tình huống khẩn cấp</w:t>
            </w:r>
          </w:p>
        </w:tc>
        <w:tc>
          <w:tcPr>
            <w:tcW w:w="708" w:type="dxa"/>
            <w:tcBorders>
              <w:top w:val="single" w:sz="4" w:space="0" w:color="auto"/>
              <w:left w:val="single" w:sz="4" w:space="0" w:color="auto"/>
            </w:tcBorders>
            <w:shd w:val="clear" w:color="auto" w:fill="FFFFFF"/>
            <w:vAlign w:val="center"/>
          </w:tcPr>
          <w:p w:rsidR="00677DB9" w:rsidRPr="00852ABB" w:rsidRDefault="00677DB9" w:rsidP="000909E0">
            <w:pPr>
              <w:pStyle w:val="Khc0"/>
              <w:spacing w:after="0"/>
              <w:ind w:firstLine="0"/>
              <w:rPr>
                <w:rFonts w:ascii="Arial" w:hAnsi="Arial" w:cs="Arial"/>
                <w:sz w:val="20"/>
                <w:szCs w:val="20"/>
              </w:rPr>
            </w:pPr>
            <w:r w:rsidRPr="00852ABB">
              <w:rPr>
                <w:rFonts w:ascii="Arial" w:hAnsi="Arial" w:cs="Arial"/>
                <w:sz w:val="20"/>
                <w:szCs w:val="20"/>
              </w:rPr>
              <w:t>4.0</w:t>
            </w:r>
          </w:p>
        </w:tc>
        <w:tc>
          <w:tcPr>
            <w:tcW w:w="510" w:type="dxa"/>
            <w:tcBorders>
              <w:top w:val="single" w:sz="4" w:space="0" w:color="auto"/>
              <w:left w:val="single" w:sz="4" w:space="0" w:color="auto"/>
              <w:right w:val="single" w:sz="4" w:space="0" w:color="auto"/>
            </w:tcBorders>
            <w:shd w:val="clear" w:color="auto" w:fill="FFFFFF"/>
            <w:vAlign w:val="center"/>
          </w:tcPr>
          <w:p w:rsidR="00677DB9" w:rsidRPr="00852ABB" w:rsidRDefault="00677DB9" w:rsidP="000909E0">
            <w:pPr>
              <w:rPr>
                <w:rFonts w:cs="Arial"/>
                <w:szCs w:val="20"/>
              </w:rPr>
            </w:pPr>
          </w:p>
        </w:tc>
      </w:tr>
      <w:tr w:rsidR="00677DB9" w:rsidRPr="00852ABB" w:rsidTr="000909E0">
        <w:trPr>
          <w:trHeight w:val="20"/>
          <w:jc w:val="center"/>
        </w:trPr>
        <w:tc>
          <w:tcPr>
            <w:tcW w:w="0" w:type="auto"/>
            <w:tcBorders>
              <w:top w:val="single" w:sz="4" w:space="0" w:color="auto"/>
              <w:left w:val="single" w:sz="4" w:space="0" w:color="auto"/>
            </w:tcBorders>
            <w:shd w:val="clear" w:color="auto" w:fill="FFFFFF"/>
            <w:vAlign w:val="center"/>
          </w:tcPr>
          <w:p w:rsidR="00677DB9" w:rsidRPr="00852ABB" w:rsidRDefault="00677DB9" w:rsidP="000909E0">
            <w:pPr>
              <w:pStyle w:val="Khc0"/>
              <w:spacing w:after="0"/>
              <w:ind w:firstLine="0"/>
              <w:jc w:val="center"/>
              <w:rPr>
                <w:rFonts w:ascii="Arial" w:hAnsi="Arial" w:cs="Arial"/>
                <w:sz w:val="20"/>
                <w:szCs w:val="20"/>
              </w:rPr>
            </w:pPr>
            <w:r w:rsidRPr="00852ABB">
              <w:rPr>
                <w:rFonts w:ascii="Arial" w:hAnsi="Arial" w:cs="Arial"/>
                <w:sz w:val="20"/>
                <w:szCs w:val="20"/>
              </w:rPr>
              <w:t>6.</w:t>
            </w:r>
          </w:p>
        </w:tc>
        <w:tc>
          <w:tcPr>
            <w:tcW w:w="7394" w:type="dxa"/>
            <w:tcBorders>
              <w:top w:val="single" w:sz="4" w:space="0" w:color="auto"/>
              <w:left w:val="single" w:sz="4" w:space="0" w:color="auto"/>
            </w:tcBorders>
            <w:shd w:val="clear" w:color="auto" w:fill="FFFFFF"/>
            <w:vAlign w:val="center"/>
          </w:tcPr>
          <w:p w:rsidR="00677DB9" w:rsidRPr="00852ABB" w:rsidRDefault="00677DB9" w:rsidP="000909E0">
            <w:pPr>
              <w:pStyle w:val="Khc0"/>
              <w:spacing w:after="0"/>
              <w:ind w:firstLine="0"/>
              <w:rPr>
                <w:rFonts w:ascii="Arial" w:hAnsi="Arial" w:cs="Arial"/>
                <w:sz w:val="20"/>
                <w:szCs w:val="20"/>
              </w:rPr>
            </w:pPr>
            <w:r w:rsidRPr="00852ABB">
              <w:rPr>
                <w:rFonts w:ascii="Arial" w:hAnsi="Arial" w:cs="Arial"/>
                <w:sz w:val="20"/>
                <w:szCs w:val="20"/>
              </w:rPr>
              <w:t>Thực hiện các biện pháp phòng ngừa ô nhiễm môi trường do nhiên liệu rò rỉ từ các tàu theo Bộ luật IGF</w:t>
            </w:r>
          </w:p>
        </w:tc>
        <w:tc>
          <w:tcPr>
            <w:tcW w:w="708" w:type="dxa"/>
            <w:tcBorders>
              <w:top w:val="single" w:sz="4" w:space="0" w:color="auto"/>
              <w:left w:val="single" w:sz="4" w:space="0" w:color="auto"/>
            </w:tcBorders>
            <w:shd w:val="clear" w:color="auto" w:fill="FFFFFF"/>
            <w:vAlign w:val="center"/>
          </w:tcPr>
          <w:p w:rsidR="00677DB9" w:rsidRPr="00852ABB" w:rsidRDefault="00677DB9" w:rsidP="000909E0">
            <w:pPr>
              <w:pStyle w:val="Khc0"/>
              <w:spacing w:after="0"/>
              <w:ind w:firstLine="0"/>
              <w:rPr>
                <w:rFonts w:ascii="Arial" w:hAnsi="Arial" w:cs="Arial"/>
                <w:sz w:val="20"/>
                <w:szCs w:val="20"/>
              </w:rPr>
            </w:pPr>
            <w:r w:rsidRPr="00852ABB">
              <w:rPr>
                <w:rFonts w:ascii="Arial" w:hAnsi="Arial" w:cs="Arial"/>
                <w:sz w:val="20"/>
                <w:szCs w:val="20"/>
              </w:rPr>
              <w:t>4.0</w:t>
            </w:r>
          </w:p>
        </w:tc>
        <w:tc>
          <w:tcPr>
            <w:tcW w:w="510" w:type="dxa"/>
            <w:tcBorders>
              <w:top w:val="single" w:sz="4" w:space="0" w:color="auto"/>
              <w:left w:val="single" w:sz="4" w:space="0" w:color="auto"/>
              <w:right w:val="single" w:sz="4" w:space="0" w:color="auto"/>
            </w:tcBorders>
            <w:shd w:val="clear" w:color="auto" w:fill="FFFFFF"/>
            <w:vAlign w:val="center"/>
          </w:tcPr>
          <w:p w:rsidR="00677DB9" w:rsidRPr="00852ABB" w:rsidRDefault="00677DB9" w:rsidP="000909E0">
            <w:pPr>
              <w:rPr>
                <w:rFonts w:cs="Arial"/>
                <w:szCs w:val="20"/>
              </w:rPr>
            </w:pPr>
          </w:p>
        </w:tc>
      </w:tr>
      <w:tr w:rsidR="00677DB9" w:rsidRPr="00852ABB" w:rsidTr="000909E0">
        <w:trPr>
          <w:trHeight w:val="20"/>
          <w:jc w:val="center"/>
        </w:trPr>
        <w:tc>
          <w:tcPr>
            <w:tcW w:w="0" w:type="auto"/>
            <w:tcBorders>
              <w:top w:val="single" w:sz="4" w:space="0" w:color="auto"/>
              <w:left w:val="single" w:sz="4" w:space="0" w:color="auto"/>
            </w:tcBorders>
            <w:shd w:val="clear" w:color="auto" w:fill="FFFFFF"/>
            <w:vAlign w:val="center"/>
          </w:tcPr>
          <w:p w:rsidR="00677DB9" w:rsidRPr="00852ABB" w:rsidRDefault="00677DB9" w:rsidP="000909E0">
            <w:pPr>
              <w:pStyle w:val="Khc0"/>
              <w:spacing w:after="0"/>
              <w:ind w:firstLine="0"/>
              <w:jc w:val="center"/>
              <w:rPr>
                <w:rFonts w:ascii="Arial" w:hAnsi="Arial" w:cs="Arial"/>
                <w:sz w:val="20"/>
                <w:szCs w:val="20"/>
              </w:rPr>
            </w:pPr>
            <w:r w:rsidRPr="00852ABB">
              <w:rPr>
                <w:rFonts w:ascii="Arial" w:hAnsi="Arial" w:cs="Arial"/>
                <w:sz w:val="20"/>
                <w:szCs w:val="20"/>
              </w:rPr>
              <w:t>7.</w:t>
            </w:r>
          </w:p>
        </w:tc>
        <w:tc>
          <w:tcPr>
            <w:tcW w:w="7394" w:type="dxa"/>
            <w:tcBorders>
              <w:top w:val="single" w:sz="4" w:space="0" w:color="auto"/>
              <w:left w:val="single" w:sz="4" w:space="0" w:color="auto"/>
            </w:tcBorders>
            <w:shd w:val="clear" w:color="auto" w:fill="FFFFFF"/>
            <w:vAlign w:val="center"/>
          </w:tcPr>
          <w:p w:rsidR="00677DB9" w:rsidRPr="00852ABB" w:rsidRDefault="00677DB9" w:rsidP="000909E0">
            <w:pPr>
              <w:pStyle w:val="Khc0"/>
              <w:spacing w:after="0"/>
              <w:ind w:firstLine="0"/>
              <w:rPr>
                <w:rFonts w:ascii="Arial" w:hAnsi="Arial" w:cs="Arial"/>
                <w:sz w:val="20"/>
                <w:szCs w:val="20"/>
              </w:rPr>
            </w:pPr>
            <w:r w:rsidRPr="00852ABB">
              <w:rPr>
                <w:rFonts w:ascii="Arial" w:hAnsi="Arial" w:cs="Arial"/>
                <w:sz w:val="20"/>
                <w:szCs w:val="20"/>
              </w:rPr>
              <w:t>Đánh giá</w:t>
            </w:r>
          </w:p>
        </w:tc>
        <w:tc>
          <w:tcPr>
            <w:tcW w:w="708" w:type="dxa"/>
            <w:tcBorders>
              <w:top w:val="single" w:sz="4" w:space="0" w:color="auto"/>
              <w:left w:val="single" w:sz="4" w:space="0" w:color="auto"/>
            </w:tcBorders>
            <w:shd w:val="clear" w:color="auto" w:fill="FFFFFF"/>
            <w:vAlign w:val="center"/>
          </w:tcPr>
          <w:p w:rsidR="00677DB9" w:rsidRPr="00852ABB" w:rsidRDefault="00677DB9" w:rsidP="000909E0">
            <w:pPr>
              <w:pStyle w:val="Khc0"/>
              <w:spacing w:after="0"/>
              <w:ind w:firstLine="0"/>
              <w:rPr>
                <w:rFonts w:ascii="Arial" w:hAnsi="Arial" w:cs="Arial"/>
                <w:sz w:val="20"/>
                <w:szCs w:val="20"/>
              </w:rPr>
            </w:pPr>
            <w:r w:rsidRPr="00852ABB">
              <w:rPr>
                <w:rFonts w:ascii="Arial" w:hAnsi="Arial" w:cs="Arial"/>
                <w:sz w:val="20"/>
                <w:szCs w:val="20"/>
              </w:rPr>
              <w:t>2.0</w:t>
            </w:r>
          </w:p>
        </w:tc>
        <w:tc>
          <w:tcPr>
            <w:tcW w:w="510" w:type="dxa"/>
            <w:tcBorders>
              <w:top w:val="single" w:sz="4" w:space="0" w:color="auto"/>
              <w:left w:val="single" w:sz="4" w:space="0" w:color="auto"/>
              <w:right w:val="single" w:sz="4" w:space="0" w:color="auto"/>
            </w:tcBorders>
            <w:shd w:val="clear" w:color="auto" w:fill="FFFFFF"/>
            <w:vAlign w:val="center"/>
          </w:tcPr>
          <w:p w:rsidR="00677DB9" w:rsidRPr="00852ABB" w:rsidRDefault="00677DB9" w:rsidP="000909E0">
            <w:pPr>
              <w:rPr>
                <w:rFonts w:cs="Arial"/>
                <w:szCs w:val="20"/>
              </w:rPr>
            </w:pPr>
          </w:p>
        </w:tc>
      </w:tr>
      <w:tr w:rsidR="00677DB9" w:rsidRPr="00852ABB" w:rsidTr="000909E0">
        <w:trPr>
          <w:trHeight w:val="20"/>
          <w:jc w:val="center"/>
        </w:trPr>
        <w:tc>
          <w:tcPr>
            <w:tcW w:w="7792" w:type="dxa"/>
            <w:gridSpan w:val="2"/>
            <w:tcBorders>
              <w:top w:val="single" w:sz="4" w:space="0" w:color="auto"/>
              <w:left w:val="single" w:sz="4" w:space="0" w:color="auto"/>
            </w:tcBorders>
            <w:shd w:val="clear" w:color="auto" w:fill="FFFFFF"/>
            <w:vAlign w:val="center"/>
          </w:tcPr>
          <w:p w:rsidR="00677DB9" w:rsidRPr="00852ABB" w:rsidRDefault="00677DB9" w:rsidP="000909E0">
            <w:pPr>
              <w:pStyle w:val="Khc0"/>
              <w:spacing w:after="0"/>
              <w:ind w:firstLine="0"/>
              <w:jc w:val="center"/>
              <w:rPr>
                <w:rFonts w:ascii="Arial" w:hAnsi="Arial" w:cs="Arial"/>
                <w:sz w:val="20"/>
                <w:szCs w:val="20"/>
              </w:rPr>
            </w:pPr>
            <w:r w:rsidRPr="00852ABB">
              <w:rPr>
                <w:rFonts w:ascii="Arial" w:hAnsi="Arial" w:cs="Arial"/>
                <w:b/>
                <w:bCs/>
                <w:sz w:val="20"/>
                <w:szCs w:val="20"/>
              </w:rPr>
              <w:t>Cộng</w:t>
            </w:r>
          </w:p>
        </w:tc>
        <w:tc>
          <w:tcPr>
            <w:tcW w:w="708" w:type="dxa"/>
            <w:tcBorders>
              <w:top w:val="single" w:sz="4" w:space="0" w:color="auto"/>
              <w:left w:val="single" w:sz="4" w:space="0" w:color="auto"/>
            </w:tcBorders>
            <w:shd w:val="clear" w:color="auto" w:fill="FFFFFF"/>
            <w:vAlign w:val="center"/>
          </w:tcPr>
          <w:p w:rsidR="00677DB9" w:rsidRPr="00852ABB" w:rsidRDefault="00677DB9" w:rsidP="000909E0">
            <w:pPr>
              <w:pStyle w:val="Khc0"/>
              <w:spacing w:after="0"/>
              <w:ind w:firstLine="0"/>
              <w:jc w:val="center"/>
              <w:rPr>
                <w:rFonts w:ascii="Arial" w:hAnsi="Arial" w:cs="Arial"/>
                <w:sz w:val="20"/>
                <w:szCs w:val="20"/>
              </w:rPr>
            </w:pPr>
            <w:r w:rsidRPr="00852ABB">
              <w:rPr>
                <w:rFonts w:ascii="Arial" w:hAnsi="Arial" w:cs="Arial"/>
                <w:b/>
                <w:bCs/>
                <w:sz w:val="20"/>
                <w:szCs w:val="20"/>
              </w:rPr>
              <w:t>28</w:t>
            </w:r>
          </w:p>
        </w:tc>
        <w:tc>
          <w:tcPr>
            <w:tcW w:w="510" w:type="dxa"/>
            <w:tcBorders>
              <w:top w:val="single" w:sz="4" w:space="0" w:color="auto"/>
              <w:left w:val="single" w:sz="4" w:space="0" w:color="auto"/>
              <w:right w:val="single" w:sz="4" w:space="0" w:color="auto"/>
            </w:tcBorders>
            <w:shd w:val="clear" w:color="auto" w:fill="FFFFFF"/>
            <w:vAlign w:val="center"/>
          </w:tcPr>
          <w:p w:rsidR="00677DB9" w:rsidRPr="00852ABB" w:rsidRDefault="00677DB9" w:rsidP="000909E0">
            <w:pPr>
              <w:pStyle w:val="Khc0"/>
              <w:spacing w:after="0"/>
              <w:ind w:firstLine="0"/>
              <w:jc w:val="center"/>
              <w:rPr>
                <w:rFonts w:ascii="Arial" w:hAnsi="Arial" w:cs="Arial"/>
                <w:sz w:val="20"/>
                <w:szCs w:val="20"/>
              </w:rPr>
            </w:pPr>
            <w:r w:rsidRPr="00852ABB">
              <w:rPr>
                <w:rFonts w:ascii="Arial" w:hAnsi="Arial" w:cs="Arial"/>
                <w:b/>
                <w:bCs/>
                <w:sz w:val="20"/>
                <w:szCs w:val="20"/>
              </w:rPr>
              <w:t>4</w:t>
            </w:r>
          </w:p>
        </w:tc>
      </w:tr>
      <w:tr w:rsidR="00677DB9" w:rsidRPr="00852ABB" w:rsidTr="000909E0">
        <w:trPr>
          <w:trHeight w:val="20"/>
          <w:jc w:val="center"/>
        </w:trPr>
        <w:tc>
          <w:tcPr>
            <w:tcW w:w="7792" w:type="dxa"/>
            <w:gridSpan w:val="2"/>
            <w:tcBorders>
              <w:top w:val="single" w:sz="4" w:space="0" w:color="auto"/>
              <w:left w:val="single" w:sz="4" w:space="0" w:color="auto"/>
              <w:bottom w:val="single" w:sz="4" w:space="0" w:color="auto"/>
            </w:tcBorders>
            <w:shd w:val="clear" w:color="auto" w:fill="FFFFFF"/>
            <w:vAlign w:val="center"/>
          </w:tcPr>
          <w:p w:rsidR="00677DB9" w:rsidRPr="00852ABB" w:rsidRDefault="00677DB9" w:rsidP="000909E0">
            <w:pPr>
              <w:pStyle w:val="Khc0"/>
              <w:spacing w:after="0"/>
              <w:ind w:firstLine="0"/>
              <w:jc w:val="center"/>
              <w:rPr>
                <w:rFonts w:ascii="Arial" w:hAnsi="Arial" w:cs="Arial"/>
                <w:sz w:val="20"/>
                <w:szCs w:val="20"/>
              </w:rPr>
            </w:pPr>
            <w:r w:rsidRPr="00852ABB">
              <w:rPr>
                <w:rFonts w:ascii="Arial" w:hAnsi="Arial" w:cs="Arial"/>
                <w:b/>
                <w:bCs/>
                <w:sz w:val="20"/>
                <w:szCs w:val="20"/>
              </w:rPr>
              <w:t>Tổng cộng</w:t>
            </w:r>
          </w:p>
        </w:tc>
        <w:tc>
          <w:tcPr>
            <w:tcW w:w="121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77DB9" w:rsidRPr="00852ABB" w:rsidRDefault="00677DB9" w:rsidP="000909E0">
            <w:pPr>
              <w:pStyle w:val="Khc0"/>
              <w:spacing w:after="0"/>
              <w:ind w:firstLine="0"/>
              <w:jc w:val="center"/>
              <w:rPr>
                <w:rFonts w:ascii="Arial" w:hAnsi="Arial" w:cs="Arial"/>
                <w:sz w:val="20"/>
                <w:szCs w:val="20"/>
              </w:rPr>
            </w:pPr>
            <w:r w:rsidRPr="00852ABB">
              <w:rPr>
                <w:rFonts w:ascii="Arial" w:hAnsi="Arial" w:cs="Arial"/>
                <w:b/>
                <w:bCs/>
                <w:sz w:val="20"/>
                <w:szCs w:val="20"/>
              </w:rPr>
              <w:t>32</w:t>
            </w:r>
          </w:p>
        </w:tc>
      </w:tr>
    </w:tbl>
    <w:p w:rsidR="00677DB9" w:rsidRPr="00852ABB" w:rsidRDefault="00677DB9" w:rsidP="005E521A">
      <w:pPr>
        <w:pStyle w:val="Chthchbng0"/>
        <w:spacing w:after="120"/>
        <w:ind w:firstLine="720"/>
        <w:jc w:val="both"/>
        <w:rPr>
          <w:rFonts w:ascii="Arial" w:hAnsi="Arial" w:cs="Arial"/>
          <w:sz w:val="20"/>
          <w:szCs w:val="20"/>
        </w:rPr>
      </w:pPr>
      <w:r w:rsidRPr="00852ABB">
        <w:rPr>
          <w:rFonts w:ascii="Arial" w:hAnsi="Arial" w:cs="Arial"/>
          <w:sz w:val="20"/>
          <w:szCs w:val="20"/>
        </w:rPr>
        <w:t>Ghi chú: 01 giờ được tính bằng 45 phút giảng dạy, học tập.</w:t>
      </w:r>
    </w:p>
    <w:p w:rsidR="00133017" w:rsidRDefault="00133017"/>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7DB9"/>
    <w:rsid w:val="0008006B"/>
    <w:rsid w:val="000A0C79"/>
    <w:rsid w:val="000D5E87"/>
    <w:rsid w:val="00133017"/>
    <w:rsid w:val="001E075F"/>
    <w:rsid w:val="00200E50"/>
    <w:rsid w:val="00222042"/>
    <w:rsid w:val="00324ADB"/>
    <w:rsid w:val="00327E43"/>
    <w:rsid w:val="003D5A97"/>
    <w:rsid w:val="003E2EFC"/>
    <w:rsid w:val="004475DB"/>
    <w:rsid w:val="00537140"/>
    <w:rsid w:val="005E45E3"/>
    <w:rsid w:val="005F7A1E"/>
    <w:rsid w:val="00616E15"/>
    <w:rsid w:val="00677DB9"/>
    <w:rsid w:val="006813D0"/>
    <w:rsid w:val="006831A1"/>
    <w:rsid w:val="006A2149"/>
    <w:rsid w:val="00736FD4"/>
    <w:rsid w:val="00837594"/>
    <w:rsid w:val="0085593D"/>
    <w:rsid w:val="00881A61"/>
    <w:rsid w:val="008F68C8"/>
    <w:rsid w:val="009507A3"/>
    <w:rsid w:val="009C4B7D"/>
    <w:rsid w:val="009E4351"/>
    <w:rsid w:val="00A95913"/>
    <w:rsid w:val="00B20152"/>
    <w:rsid w:val="00B44C78"/>
    <w:rsid w:val="00BB7D4C"/>
    <w:rsid w:val="00C970F1"/>
    <w:rsid w:val="00CC57FE"/>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B3DB256-B490-45E9-B2F4-361837528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77DB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77DB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77DB9"/>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77DB9"/>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77DB9"/>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677DB9"/>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77DB9"/>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77DB9"/>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77DB9"/>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7DB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77DB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77DB9"/>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77DB9"/>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677DB9"/>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677DB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77DB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77DB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77DB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77DB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77DB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77DB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77DB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677DB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677DB9"/>
    <w:rPr>
      <w:i/>
      <w:iCs/>
      <w:color w:val="404040" w:themeColor="text1" w:themeTint="BF"/>
    </w:rPr>
  </w:style>
  <w:style w:type="paragraph" w:styleId="ListParagraph">
    <w:name w:val="List Paragraph"/>
    <w:basedOn w:val="Normal"/>
    <w:uiPriority w:val="34"/>
    <w:qFormat/>
    <w:rsid w:val="00677DB9"/>
    <w:pPr>
      <w:ind w:left="720"/>
      <w:contextualSpacing/>
    </w:pPr>
  </w:style>
  <w:style w:type="character" w:styleId="IntenseEmphasis">
    <w:name w:val="Intense Emphasis"/>
    <w:basedOn w:val="DefaultParagraphFont"/>
    <w:uiPriority w:val="21"/>
    <w:qFormat/>
    <w:rsid w:val="00677DB9"/>
    <w:rPr>
      <w:i/>
      <w:iCs/>
      <w:color w:val="2F5496" w:themeColor="accent1" w:themeShade="BF"/>
    </w:rPr>
  </w:style>
  <w:style w:type="paragraph" w:styleId="IntenseQuote">
    <w:name w:val="Intense Quote"/>
    <w:basedOn w:val="Normal"/>
    <w:next w:val="Normal"/>
    <w:link w:val="IntenseQuoteChar"/>
    <w:uiPriority w:val="30"/>
    <w:qFormat/>
    <w:rsid w:val="00677DB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77DB9"/>
    <w:rPr>
      <w:i/>
      <w:iCs/>
      <w:color w:val="2F5496" w:themeColor="accent1" w:themeShade="BF"/>
    </w:rPr>
  </w:style>
  <w:style w:type="character" w:styleId="IntenseReference">
    <w:name w:val="Intense Reference"/>
    <w:basedOn w:val="DefaultParagraphFont"/>
    <w:uiPriority w:val="32"/>
    <w:qFormat/>
    <w:rsid w:val="00677DB9"/>
    <w:rPr>
      <w:b/>
      <w:bCs/>
      <w:smallCaps/>
      <w:color w:val="2F5496" w:themeColor="accent1" w:themeShade="BF"/>
      <w:spacing w:val="5"/>
    </w:rPr>
  </w:style>
  <w:style w:type="character" w:customStyle="1" w:styleId="Tiu1">
    <w:name w:val="Tiêu đề #1_"/>
    <w:basedOn w:val="DefaultParagraphFont"/>
    <w:link w:val="Tiu10"/>
    <w:rsid w:val="00677DB9"/>
    <w:rPr>
      <w:rFonts w:ascii="Times New Roman" w:eastAsia="Times New Roman" w:hAnsi="Times New Roman" w:cs="Times New Roman"/>
      <w:b/>
      <w:bCs/>
      <w:sz w:val="28"/>
      <w:szCs w:val="28"/>
    </w:rPr>
  </w:style>
  <w:style w:type="character" w:customStyle="1" w:styleId="Vnbnnidung">
    <w:name w:val="Văn bản nội dung_"/>
    <w:basedOn w:val="DefaultParagraphFont"/>
    <w:link w:val="Vnbnnidung0"/>
    <w:rsid w:val="00677DB9"/>
    <w:rPr>
      <w:rFonts w:ascii="Times New Roman" w:eastAsia="Times New Roman" w:hAnsi="Times New Roman" w:cs="Times New Roman"/>
      <w:sz w:val="28"/>
      <w:szCs w:val="28"/>
    </w:rPr>
  </w:style>
  <w:style w:type="character" w:customStyle="1" w:styleId="Khc">
    <w:name w:val="Khác_"/>
    <w:basedOn w:val="DefaultParagraphFont"/>
    <w:link w:val="Khc0"/>
    <w:rsid w:val="00677DB9"/>
    <w:rPr>
      <w:rFonts w:ascii="Times New Roman" w:eastAsia="Times New Roman" w:hAnsi="Times New Roman" w:cs="Times New Roman"/>
      <w:sz w:val="28"/>
      <w:szCs w:val="28"/>
    </w:rPr>
  </w:style>
  <w:style w:type="character" w:customStyle="1" w:styleId="Chthchbng">
    <w:name w:val="Chú thích bảng_"/>
    <w:basedOn w:val="DefaultParagraphFont"/>
    <w:link w:val="Chthchbng0"/>
    <w:rsid w:val="00677DB9"/>
    <w:rPr>
      <w:rFonts w:ascii="Times New Roman" w:eastAsia="Times New Roman" w:hAnsi="Times New Roman" w:cs="Times New Roman"/>
      <w:sz w:val="28"/>
      <w:szCs w:val="28"/>
    </w:rPr>
  </w:style>
  <w:style w:type="paragraph" w:customStyle="1" w:styleId="Tiu10">
    <w:name w:val="Tiêu đề #1"/>
    <w:basedOn w:val="Normal"/>
    <w:link w:val="Tiu1"/>
    <w:rsid w:val="00677DB9"/>
    <w:pPr>
      <w:widowControl w:val="0"/>
      <w:spacing w:after="80"/>
      <w:ind w:firstLine="740"/>
      <w:jc w:val="left"/>
      <w:outlineLvl w:val="0"/>
    </w:pPr>
    <w:rPr>
      <w:rFonts w:ascii="Times New Roman" w:eastAsia="Times New Roman" w:hAnsi="Times New Roman" w:cs="Times New Roman"/>
      <w:b/>
      <w:bCs/>
      <w:sz w:val="28"/>
      <w:szCs w:val="28"/>
    </w:rPr>
  </w:style>
  <w:style w:type="paragraph" w:customStyle="1" w:styleId="Vnbnnidung0">
    <w:name w:val="Văn bản nội dung"/>
    <w:basedOn w:val="Normal"/>
    <w:link w:val="Vnbnnidung"/>
    <w:rsid w:val="00677DB9"/>
    <w:pPr>
      <w:widowControl w:val="0"/>
      <w:spacing w:after="80"/>
      <w:ind w:firstLine="400"/>
      <w:jc w:val="left"/>
    </w:pPr>
    <w:rPr>
      <w:rFonts w:ascii="Times New Roman" w:eastAsia="Times New Roman" w:hAnsi="Times New Roman" w:cs="Times New Roman"/>
      <w:sz w:val="28"/>
      <w:szCs w:val="28"/>
    </w:rPr>
  </w:style>
  <w:style w:type="paragraph" w:customStyle="1" w:styleId="Khc0">
    <w:name w:val="Khác"/>
    <w:basedOn w:val="Normal"/>
    <w:link w:val="Khc"/>
    <w:rsid w:val="00677DB9"/>
    <w:pPr>
      <w:widowControl w:val="0"/>
      <w:spacing w:after="80"/>
      <w:ind w:firstLine="400"/>
      <w:jc w:val="left"/>
    </w:pPr>
    <w:rPr>
      <w:rFonts w:ascii="Times New Roman" w:eastAsia="Times New Roman" w:hAnsi="Times New Roman" w:cs="Times New Roman"/>
      <w:sz w:val="28"/>
      <w:szCs w:val="28"/>
    </w:rPr>
  </w:style>
  <w:style w:type="paragraph" w:customStyle="1" w:styleId="Chthchbng0">
    <w:name w:val="Chú thích bảng"/>
    <w:basedOn w:val="Normal"/>
    <w:link w:val="Chthchbng"/>
    <w:rsid w:val="00677DB9"/>
    <w:pPr>
      <w:widowControl w:val="0"/>
      <w:jc w:val="left"/>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767</Words>
  <Characters>4373</Characters>
  <Application>Microsoft Office Word</Application>
  <DocSecurity>0</DocSecurity>
  <Lines>36</Lines>
  <Paragraphs>10</Paragraphs>
  <ScaleCrop>false</ScaleCrop>
  <Company/>
  <LinksUpToDate>false</LinksUpToDate>
  <CharactersWithSpaces>5130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2025-10-02T17:44:00Z</dcterms:created>
  <dcterms:modified xsi:type="dcterms:W3CDTF">2025-10-02T17:44:00Z</dcterms:modified>
</cp:coreProperties>
</file>